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7E988" w14:textId="7274064F" w:rsidR="003B1AB4" w:rsidRPr="00501338" w:rsidRDefault="003B1AB4" w:rsidP="00F9783E">
      <w:pPr>
        <w:spacing w:after="0" w:line="240" w:lineRule="auto"/>
        <w:jc w:val="center"/>
        <w:rPr>
          <w:b/>
          <w:bCs/>
          <w:color w:val="000000"/>
          <w:sz w:val="28"/>
          <w:szCs w:val="28"/>
          <w:lang w:val="ru-RU"/>
        </w:rPr>
      </w:pPr>
      <w:bookmarkStart w:id="0" w:name="z106"/>
      <w:r w:rsidRPr="00501338">
        <w:rPr>
          <w:b/>
          <w:bCs/>
          <w:color w:val="000000"/>
          <w:sz w:val="28"/>
          <w:szCs w:val="28"/>
          <w:lang w:val="ru-RU"/>
        </w:rPr>
        <w:t>ПРОЕКТ</w:t>
      </w:r>
    </w:p>
    <w:p w14:paraId="1C7913D6" w14:textId="77777777" w:rsidR="00F9783E" w:rsidRDefault="00F9783E" w:rsidP="00F9783E">
      <w:pPr>
        <w:spacing w:after="0" w:line="240" w:lineRule="auto"/>
        <w:jc w:val="right"/>
        <w:rPr>
          <w:color w:val="000000"/>
          <w:sz w:val="28"/>
          <w:szCs w:val="28"/>
          <w:lang w:val="ru-RU"/>
        </w:rPr>
      </w:pPr>
      <w:bookmarkStart w:id="1" w:name="z108"/>
      <w:bookmarkEnd w:id="0"/>
    </w:p>
    <w:p w14:paraId="7FEF9922" w14:textId="77777777" w:rsidR="00027CA7" w:rsidRPr="00F9783E" w:rsidRDefault="00027CA7" w:rsidP="00027CA7">
      <w:pPr>
        <w:spacing w:after="0" w:line="240" w:lineRule="auto"/>
        <w:jc w:val="center"/>
        <w:rPr>
          <w:bCs/>
          <w:color w:val="000000"/>
          <w:sz w:val="28"/>
          <w:szCs w:val="28"/>
          <w:lang w:val="ru-RU"/>
        </w:rPr>
      </w:pPr>
      <w:r w:rsidRPr="00F9783E">
        <w:rPr>
          <w:bCs/>
          <w:color w:val="000000"/>
          <w:sz w:val="28"/>
          <w:szCs w:val="28"/>
          <w:lang w:val="ru-RU"/>
        </w:rPr>
        <w:t>КЛИНИЧЕСКИЙ ПРОТОКОЛ МЕДИЦИНСКОГО ВМЕШАТЕЛЬСТВА</w:t>
      </w:r>
    </w:p>
    <w:p w14:paraId="41BA6C42" w14:textId="5CC577EC" w:rsidR="00027CA7" w:rsidRPr="00027CA7" w:rsidRDefault="007A3368" w:rsidP="00027CA7">
      <w:pPr>
        <w:spacing w:after="0" w:line="240" w:lineRule="auto"/>
        <w:jc w:val="center"/>
        <w:rPr>
          <w:b/>
          <w:color w:val="000000"/>
          <w:sz w:val="28"/>
          <w:szCs w:val="28"/>
          <w:lang w:val="kk-KZ"/>
        </w:rPr>
      </w:pPr>
      <w:r w:rsidRPr="00027CA7">
        <w:rPr>
          <w:b/>
          <w:color w:val="000000"/>
          <w:sz w:val="28"/>
          <w:szCs w:val="28"/>
          <w:lang w:val="kk-KZ"/>
        </w:rPr>
        <w:t>«</w:t>
      </w:r>
      <w:r w:rsidRPr="007A3368">
        <w:rPr>
          <w:b/>
          <w:color w:val="000000"/>
          <w:sz w:val="28"/>
          <w:szCs w:val="28"/>
          <w:lang w:val="kk-KZ"/>
        </w:rPr>
        <w:t>ПОЛНОЭКЗОМНОЕ СЕКВЕНИРОВАНИЕ ДНК ЧЕЛОВЕКА С ИСПОЛЬЗОВАНИЕМ NGS ТЕХНОЛОГИЙ (ПОИСК МУТАЦИЙ НАСЛЕДСТВЕННЫХ ЗАБОЛЕВАНИЙ, ОПРЕДЕЛЕНИЕ МУТАЦИЙ ПРИ ЗАДЕРЖКЕ ПСИХОМОТОРНОГО РАЗВИТИЯ, РАССТРОЙСТВА АУТИСТИЧЕСКОГО СПЕКТРА, НЕВРОЛОГИЧЕСКИХ РАССТРОЙСТВАХ)</w:t>
      </w:r>
      <w:r w:rsidRPr="00027CA7">
        <w:rPr>
          <w:b/>
          <w:color w:val="000000"/>
          <w:sz w:val="28"/>
          <w:szCs w:val="28"/>
          <w:lang w:val="kk-KZ"/>
        </w:rPr>
        <w:t>»</w:t>
      </w:r>
    </w:p>
    <w:p w14:paraId="75DD935E" w14:textId="77777777" w:rsidR="006A3DA6" w:rsidRDefault="006A3DA6" w:rsidP="00682CF8">
      <w:pPr>
        <w:spacing w:after="0" w:line="240" w:lineRule="auto"/>
        <w:rPr>
          <w:color w:val="000000"/>
          <w:sz w:val="28"/>
          <w:szCs w:val="28"/>
          <w:lang w:val="ru-RU"/>
        </w:rPr>
      </w:pPr>
    </w:p>
    <w:p w14:paraId="24ECA177" w14:textId="734203C4" w:rsidR="0016727F" w:rsidRPr="002E25C4" w:rsidRDefault="00116F6B" w:rsidP="002E25C4">
      <w:pPr>
        <w:pStyle w:val="ae"/>
        <w:numPr>
          <w:ilvl w:val="0"/>
          <w:numId w:val="2"/>
        </w:numPr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  <w:r w:rsidRPr="007A3368">
        <w:rPr>
          <w:b/>
          <w:color w:val="000000"/>
          <w:sz w:val="28"/>
          <w:szCs w:val="28"/>
          <w:lang w:val="ru-RU"/>
        </w:rPr>
        <w:t>Вводная часть</w:t>
      </w:r>
      <w:bookmarkStart w:id="2" w:name="z109"/>
      <w:bookmarkEnd w:id="1"/>
    </w:p>
    <w:p w14:paraId="71651D12" w14:textId="1CE3FD17" w:rsidR="00975C40" w:rsidRPr="009E7780" w:rsidRDefault="00116F6B" w:rsidP="00F9783E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 w:rsidRPr="009E7780">
        <w:rPr>
          <w:b/>
          <w:color w:val="000000"/>
          <w:sz w:val="28"/>
          <w:szCs w:val="28"/>
          <w:lang w:val="ru-RU"/>
        </w:rPr>
        <w:t>1)</w:t>
      </w:r>
      <w:r w:rsidR="00DB07B0" w:rsidRPr="009E7780">
        <w:rPr>
          <w:b/>
          <w:color w:val="000000"/>
          <w:sz w:val="28"/>
          <w:szCs w:val="28"/>
          <w:lang w:val="ru-RU"/>
        </w:rPr>
        <w:t> </w:t>
      </w:r>
      <w:r w:rsidRPr="009E7780">
        <w:rPr>
          <w:b/>
          <w:color w:val="000000"/>
          <w:sz w:val="28"/>
          <w:szCs w:val="28"/>
          <w:lang w:val="ru-RU"/>
        </w:rPr>
        <w:t>код(ы) МКБ-10:</w:t>
      </w:r>
    </w:p>
    <w:tbl>
      <w:tblPr>
        <w:tblW w:w="5000" w:type="pct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92"/>
        <w:gridCol w:w="8094"/>
      </w:tblGrid>
      <w:tr w:rsidR="00975C40" w:rsidRPr="00207DA0" w14:paraId="11DCEA66" w14:textId="77777777" w:rsidTr="00F9783E">
        <w:trPr>
          <w:trHeight w:val="30"/>
          <w:tblCellSpacing w:w="0" w:type="auto"/>
        </w:trPr>
        <w:tc>
          <w:tcPr>
            <w:tcW w:w="5000" w:type="pct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14:paraId="4F191F91" w14:textId="77777777" w:rsidR="00975C40" w:rsidRPr="00207DA0" w:rsidRDefault="00116F6B" w:rsidP="00F9783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07DA0">
              <w:rPr>
                <w:color w:val="000000"/>
                <w:sz w:val="28"/>
                <w:szCs w:val="28"/>
              </w:rPr>
              <w:t>МКБ-10</w:t>
            </w:r>
          </w:p>
        </w:tc>
      </w:tr>
      <w:tr w:rsidR="00975C40" w:rsidRPr="00207DA0" w14:paraId="48C78446" w14:textId="77777777" w:rsidTr="00207DA0">
        <w:trPr>
          <w:trHeight w:val="30"/>
          <w:tblCellSpacing w:w="0" w:type="auto"/>
        </w:trPr>
        <w:tc>
          <w:tcPr>
            <w:tcW w:w="688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91408" w14:textId="6FB5EEA9" w:rsidR="00975C40" w:rsidRPr="00207DA0" w:rsidRDefault="00DB07B0" w:rsidP="00F9783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07DA0">
              <w:rPr>
                <w:color w:val="000000"/>
                <w:sz w:val="28"/>
                <w:szCs w:val="28"/>
                <w:lang w:val="ru-RU"/>
              </w:rPr>
              <w:t>Код</w:t>
            </w:r>
          </w:p>
        </w:tc>
        <w:tc>
          <w:tcPr>
            <w:tcW w:w="4312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273F6" w14:textId="48CCC6EA" w:rsidR="00975C40" w:rsidRPr="00207DA0" w:rsidRDefault="00DB07B0" w:rsidP="00F9783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07DA0">
              <w:rPr>
                <w:color w:val="000000"/>
                <w:sz w:val="28"/>
                <w:szCs w:val="28"/>
                <w:lang w:val="ru-RU"/>
              </w:rPr>
              <w:t>Название</w:t>
            </w:r>
          </w:p>
        </w:tc>
      </w:tr>
      <w:tr w:rsidR="00736D5E" w:rsidRPr="00207DA0" w14:paraId="7EE706C1" w14:textId="77777777" w:rsidTr="00207DA0">
        <w:trPr>
          <w:trHeight w:val="30"/>
          <w:tblCellSpacing w:w="0" w:type="auto"/>
        </w:trPr>
        <w:tc>
          <w:tcPr>
            <w:tcW w:w="688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94EAF" w14:textId="0F8A0C37" w:rsidR="00736D5E" w:rsidRPr="00207DA0" w:rsidRDefault="00207DA0" w:rsidP="00F9783E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207DA0">
              <w:rPr>
                <w:color w:val="000000"/>
                <w:sz w:val="28"/>
                <w:szCs w:val="28"/>
              </w:rPr>
              <w:t>Q81</w:t>
            </w:r>
          </w:p>
        </w:tc>
        <w:tc>
          <w:tcPr>
            <w:tcW w:w="4312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C618B" w14:textId="12FD3544" w:rsidR="00736D5E" w:rsidRPr="00207DA0" w:rsidRDefault="00C363A1" w:rsidP="00F9783E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207DA0">
              <w:rPr>
                <w:color w:val="000000"/>
                <w:sz w:val="28"/>
                <w:szCs w:val="28"/>
                <w:lang w:val="ru-RU"/>
              </w:rPr>
              <w:t>Буллезный эпидермолиз</w:t>
            </w:r>
          </w:p>
        </w:tc>
      </w:tr>
      <w:tr w:rsidR="0088090E" w:rsidRPr="00207DA0" w14:paraId="6E218791" w14:textId="77777777" w:rsidTr="00207DA0">
        <w:trPr>
          <w:trHeight w:val="30"/>
          <w:tblCellSpacing w:w="0" w:type="auto"/>
        </w:trPr>
        <w:tc>
          <w:tcPr>
            <w:tcW w:w="688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0431D" w14:textId="0218592C" w:rsidR="0088090E" w:rsidRPr="00207DA0" w:rsidRDefault="00207DA0" w:rsidP="00F9783E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G40</w:t>
            </w:r>
          </w:p>
        </w:tc>
        <w:tc>
          <w:tcPr>
            <w:tcW w:w="4312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B93CB" w14:textId="5BB4C734" w:rsidR="0088090E" w:rsidRPr="00207DA0" w:rsidRDefault="00207DA0" w:rsidP="00F9783E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Эпилепсия</w:t>
            </w:r>
          </w:p>
        </w:tc>
      </w:tr>
      <w:tr w:rsidR="0088090E" w:rsidRPr="00207DA0" w14:paraId="2B68C3A2" w14:textId="77777777" w:rsidTr="00207DA0">
        <w:trPr>
          <w:trHeight w:val="30"/>
          <w:tblCellSpacing w:w="0" w:type="auto"/>
        </w:trPr>
        <w:tc>
          <w:tcPr>
            <w:tcW w:w="688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ED5F7" w14:textId="60229B33" w:rsidR="0088090E" w:rsidRPr="00800331" w:rsidRDefault="00207DA0" w:rsidP="00F9783E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E70-E90</w:t>
            </w:r>
          </w:p>
        </w:tc>
        <w:tc>
          <w:tcPr>
            <w:tcW w:w="4312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34AC9" w14:textId="6A47C09F" w:rsidR="0088090E" w:rsidRPr="00207DA0" w:rsidRDefault="00207DA0" w:rsidP="00F9783E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207DA0">
              <w:rPr>
                <w:color w:val="000000"/>
                <w:sz w:val="28"/>
                <w:szCs w:val="28"/>
                <w:lang w:val="ru-RU"/>
              </w:rPr>
              <w:t>Нарушения обмена веществ</w:t>
            </w:r>
          </w:p>
        </w:tc>
      </w:tr>
      <w:tr w:rsidR="0088090E" w:rsidRPr="00207DA0" w14:paraId="6613E6E3" w14:textId="77777777" w:rsidTr="00207DA0">
        <w:trPr>
          <w:trHeight w:val="30"/>
          <w:tblCellSpacing w:w="0" w:type="auto"/>
        </w:trPr>
        <w:tc>
          <w:tcPr>
            <w:tcW w:w="688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EB0AD" w14:textId="3323EFC5" w:rsidR="0088090E" w:rsidRPr="00207DA0" w:rsidRDefault="009E7780" w:rsidP="00F9783E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F84</w:t>
            </w:r>
          </w:p>
        </w:tc>
        <w:tc>
          <w:tcPr>
            <w:tcW w:w="4312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CA934" w14:textId="5C0191FC" w:rsidR="0088090E" w:rsidRPr="009E7780" w:rsidRDefault="009E7780" w:rsidP="00F9783E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9E7780">
              <w:rPr>
                <w:color w:val="000000"/>
                <w:sz w:val="28"/>
                <w:szCs w:val="28"/>
                <w:lang w:val="ru-RU"/>
              </w:rPr>
              <w:t>Общие расстройства развития</w:t>
            </w:r>
          </w:p>
        </w:tc>
      </w:tr>
      <w:tr w:rsidR="006A3DA6" w:rsidRPr="007A3368" w14:paraId="0AC12FF9" w14:textId="77777777" w:rsidTr="00207DA0">
        <w:trPr>
          <w:trHeight w:val="30"/>
          <w:tblCellSpacing w:w="0" w:type="auto"/>
        </w:trPr>
        <w:tc>
          <w:tcPr>
            <w:tcW w:w="688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23925" w14:textId="0C4A09CE" w:rsidR="006A3DA6" w:rsidRPr="00207DA0" w:rsidRDefault="009E7780" w:rsidP="00F9783E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F88</w:t>
            </w:r>
          </w:p>
        </w:tc>
        <w:tc>
          <w:tcPr>
            <w:tcW w:w="4312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7067F" w14:textId="58F69B2C" w:rsidR="006A3DA6" w:rsidRPr="00207DA0" w:rsidRDefault="009E7780" w:rsidP="00F9783E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E7780">
              <w:rPr>
                <w:color w:val="000000"/>
                <w:sz w:val="28"/>
                <w:szCs w:val="28"/>
                <w:lang w:val="ru-RU"/>
              </w:rPr>
              <w:t>Другие расстройства психологического развития</w:t>
            </w:r>
          </w:p>
        </w:tc>
      </w:tr>
      <w:tr w:rsidR="009E7780" w:rsidRPr="007A3368" w14:paraId="6E8C1D12" w14:textId="77777777" w:rsidTr="00207DA0">
        <w:trPr>
          <w:trHeight w:val="30"/>
          <w:tblCellSpacing w:w="0" w:type="auto"/>
        </w:trPr>
        <w:tc>
          <w:tcPr>
            <w:tcW w:w="688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F2F40" w14:textId="379532C4" w:rsidR="009E7780" w:rsidRPr="00207DA0" w:rsidRDefault="009E7780" w:rsidP="00F9783E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F89</w:t>
            </w:r>
          </w:p>
        </w:tc>
        <w:tc>
          <w:tcPr>
            <w:tcW w:w="4312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4812A" w14:textId="0B535F1A" w:rsidR="009E7780" w:rsidRPr="00207DA0" w:rsidRDefault="009E7780" w:rsidP="00F9783E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E7780">
              <w:rPr>
                <w:color w:val="000000"/>
                <w:sz w:val="28"/>
                <w:szCs w:val="28"/>
                <w:lang w:val="ru-RU"/>
              </w:rPr>
              <w:t>Неуточненное расстройство психологического развития</w:t>
            </w:r>
          </w:p>
        </w:tc>
      </w:tr>
      <w:tr w:rsidR="009E7780" w:rsidRPr="007A3368" w14:paraId="263D800B" w14:textId="77777777" w:rsidTr="00207DA0">
        <w:trPr>
          <w:trHeight w:val="30"/>
          <w:tblCellSpacing w:w="0" w:type="auto"/>
        </w:trPr>
        <w:tc>
          <w:tcPr>
            <w:tcW w:w="688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1E0D8" w14:textId="1FD2795C" w:rsidR="009E7780" w:rsidRPr="00787065" w:rsidRDefault="00787065" w:rsidP="00F9783E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F00</w:t>
            </w:r>
          </w:p>
        </w:tc>
        <w:tc>
          <w:tcPr>
            <w:tcW w:w="4312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BAB0B" w14:textId="7BAE7FD1" w:rsidR="009E7780" w:rsidRPr="00207DA0" w:rsidRDefault="00787065" w:rsidP="00F9783E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t>Деменция при болезни Альцгеймера</w:t>
            </w:r>
          </w:p>
        </w:tc>
      </w:tr>
      <w:tr w:rsidR="009E7780" w:rsidRPr="007A3368" w14:paraId="14569E73" w14:textId="77777777" w:rsidTr="00207DA0">
        <w:trPr>
          <w:trHeight w:val="30"/>
          <w:tblCellSpacing w:w="0" w:type="auto"/>
        </w:trPr>
        <w:tc>
          <w:tcPr>
            <w:tcW w:w="688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5C271" w14:textId="706A68EA" w:rsidR="009E7780" w:rsidRPr="00787065" w:rsidRDefault="00787065" w:rsidP="00F9783E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F01</w:t>
            </w:r>
          </w:p>
        </w:tc>
        <w:tc>
          <w:tcPr>
            <w:tcW w:w="4312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150D3" w14:textId="43BC208E" w:rsidR="009E7780" w:rsidRPr="00207DA0" w:rsidRDefault="00787065" w:rsidP="00F9783E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t>Сосудистая деменция</w:t>
            </w:r>
          </w:p>
        </w:tc>
      </w:tr>
      <w:tr w:rsidR="00787065" w:rsidRPr="003D083E" w14:paraId="16EA5885" w14:textId="77777777" w:rsidTr="00207DA0">
        <w:trPr>
          <w:trHeight w:val="30"/>
          <w:tblCellSpacing w:w="0" w:type="auto"/>
        </w:trPr>
        <w:tc>
          <w:tcPr>
            <w:tcW w:w="688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BB5F4" w14:textId="7FE4A458" w:rsidR="00787065" w:rsidRDefault="00787065" w:rsidP="00F9783E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F02</w:t>
            </w:r>
          </w:p>
        </w:tc>
        <w:tc>
          <w:tcPr>
            <w:tcW w:w="4312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00A5D" w14:textId="187B5015" w:rsidR="00787065" w:rsidRPr="00787065" w:rsidRDefault="00787065" w:rsidP="00F9783E">
            <w:pPr>
              <w:spacing w:after="0" w:line="240" w:lineRule="auto"/>
              <w:jc w:val="both"/>
              <w:rPr>
                <w:lang w:val="ru-RU"/>
              </w:rPr>
            </w:pPr>
            <w:r w:rsidRPr="00787065">
              <w:rPr>
                <w:lang w:val="ru-RU"/>
              </w:rPr>
              <w:t>Деменция при болезнях,квалифицированных в других разделах</w:t>
            </w:r>
          </w:p>
        </w:tc>
      </w:tr>
      <w:tr w:rsidR="00787065" w:rsidRPr="00787065" w14:paraId="645152DB" w14:textId="77777777" w:rsidTr="00207DA0">
        <w:trPr>
          <w:trHeight w:val="30"/>
          <w:tblCellSpacing w:w="0" w:type="auto"/>
        </w:trPr>
        <w:tc>
          <w:tcPr>
            <w:tcW w:w="688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27205" w14:textId="0181CF0A" w:rsidR="00787065" w:rsidRPr="00787065" w:rsidRDefault="00787065" w:rsidP="00F9783E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F03</w:t>
            </w:r>
          </w:p>
        </w:tc>
        <w:tc>
          <w:tcPr>
            <w:tcW w:w="4312" w:type="pc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D054E" w14:textId="0FD6A2F7" w:rsidR="00787065" w:rsidRPr="00787065" w:rsidRDefault="00787065" w:rsidP="00F9783E">
            <w:pPr>
              <w:spacing w:after="0" w:line="240" w:lineRule="auto"/>
              <w:jc w:val="both"/>
              <w:rPr>
                <w:lang w:val="ru-RU"/>
              </w:rPr>
            </w:pPr>
            <w:r>
              <w:t>Деменция, неуточненная</w:t>
            </w:r>
          </w:p>
        </w:tc>
      </w:tr>
    </w:tbl>
    <w:p w14:paraId="1DEFF211" w14:textId="77777777" w:rsidR="00A00A99" w:rsidRPr="007A3368" w:rsidRDefault="00A00A99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highlight w:val="yellow"/>
          <w:lang w:val="ru-RU"/>
        </w:rPr>
      </w:pPr>
      <w:bookmarkStart w:id="3" w:name="z110"/>
    </w:p>
    <w:p w14:paraId="40FDCFDB" w14:textId="31CC233A" w:rsidR="00975C40" w:rsidRPr="00250B7F" w:rsidRDefault="00116F6B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250B7F">
        <w:rPr>
          <w:b/>
          <w:color w:val="000000"/>
          <w:sz w:val="28"/>
          <w:szCs w:val="28"/>
          <w:lang w:val="ru-RU"/>
        </w:rPr>
        <w:t>2)</w:t>
      </w:r>
      <w:r w:rsidR="00D43A71" w:rsidRPr="00250B7F">
        <w:rPr>
          <w:b/>
          <w:color w:val="000000"/>
          <w:sz w:val="28"/>
          <w:szCs w:val="28"/>
          <w:lang w:val="ru-RU"/>
        </w:rPr>
        <w:t> </w:t>
      </w:r>
      <w:r w:rsidRPr="00250B7F">
        <w:rPr>
          <w:b/>
          <w:color w:val="000000"/>
          <w:sz w:val="28"/>
          <w:szCs w:val="28"/>
          <w:lang w:val="ru-RU"/>
        </w:rPr>
        <w:t>дата разработки и пересмотра протокола</w:t>
      </w:r>
      <w:r w:rsidR="0050201E" w:rsidRPr="00250B7F">
        <w:rPr>
          <w:b/>
          <w:color w:val="000000"/>
          <w:sz w:val="28"/>
          <w:szCs w:val="28"/>
          <w:lang w:val="ru-RU"/>
        </w:rPr>
        <w:t>:</w:t>
      </w:r>
      <w:r w:rsidR="0050201E" w:rsidRPr="00250B7F">
        <w:rPr>
          <w:color w:val="000000"/>
          <w:sz w:val="28"/>
          <w:szCs w:val="28"/>
          <w:lang w:val="ru-RU"/>
        </w:rPr>
        <w:t xml:space="preserve"> 2021 год.</w:t>
      </w:r>
    </w:p>
    <w:p w14:paraId="60E2ECA4" w14:textId="77777777" w:rsidR="0050201E" w:rsidRPr="00470442" w:rsidRDefault="0050201E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bookmarkStart w:id="4" w:name="z111"/>
      <w:bookmarkEnd w:id="3"/>
    </w:p>
    <w:p w14:paraId="616A16F4" w14:textId="10E815F5" w:rsidR="003B1AB4" w:rsidRPr="00470442" w:rsidRDefault="00116F6B" w:rsidP="00F9783E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r w:rsidRPr="00470442">
        <w:rPr>
          <w:b/>
          <w:color w:val="000000"/>
          <w:sz w:val="28"/>
          <w:szCs w:val="28"/>
          <w:lang w:val="ru-RU"/>
        </w:rPr>
        <w:t>3)</w:t>
      </w:r>
      <w:r w:rsidR="00D43A71" w:rsidRPr="00470442">
        <w:rPr>
          <w:b/>
          <w:color w:val="000000"/>
          <w:sz w:val="28"/>
          <w:szCs w:val="28"/>
          <w:lang w:val="ru-RU"/>
        </w:rPr>
        <w:t> </w:t>
      </w:r>
      <w:r w:rsidRPr="00470442">
        <w:rPr>
          <w:b/>
          <w:color w:val="000000"/>
          <w:sz w:val="28"/>
          <w:szCs w:val="28"/>
          <w:lang w:val="ru-RU"/>
        </w:rPr>
        <w:t>сокращения, используемые в протоколе</w:t>
      </w:r>
      <w:r w:rsidR="003B1AB4" w:rsidRPr="00470442">
        <w:rPr>
          <w:b/>
          <w:color w:val="000000"/>
          <w:sz w:val="28"/>
          <w:szCs w:val="28"/>
          <w:lang w:val="ru-RU"/>
        </w:rPr>
        <w:t>:</w:t>
      </w:r>
    </w:p>
    <w:p w14:paraId="0E0A1029" w14:textId="2BBAFEA3" w:rsidR="00722835" w:rsidRPr="00F423AB" w:rsidRDefault="00F423AB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bookmarkStart w:id="5" w:name="z112"/>
      <w:bookmarkEnd w:id="4"/>
      <w:r w:rsidRPr="00F423AB">
        <w:rPr>
          <w:color w:val="000000"/>
          <w:sz w:val="28"/>
          <w:szCs w:val="28"/>
        </w:rPr>
        <w:t>NGS</w:t>
      </w:r>
      <w:r w:rsidRPr="00F423AB">
        <w:rPr>
          <w:color w:val="000000"/>
          <w:sz w:val="28"/>
          <w:szCs w:val="28"/>
          <w:lang w:val="ru-RU"/>
        </w:rPr>
        <w:t xml:space="preserve"> (</w:t>
      </w:r>
      <w:r w:rsidRPr="00F423AB">
        <w:rPr>
          <w:color w:val="000000"/>
          <w:sz w:val="28"/>
          <w:szCs w:val="28"/>
        </w:rPr>
        <w:t>Next</w:t>
      </w:r>
      <w:r w:rsidRPr="00F423AB">
        <w:rPr>
          <w:color w:val="000000"/>
          <w:sz w:val="28"/>
          <w:szCs w:val="28"/>
          <w:lang w:val="ru-RU"/>
        </w:rPr>
        <w:t xml:space="preserve"> </w:t>
      </w:r>
      <w:r w:rsidRPr="00F423AB">
        <w:rPr>
          <w:color w:val="000000"/>
          <w:sz w:val="28"/>
          <w:szCs w:val="28"/>
        </w:rPr>
        <w:t>Generation</w:t>
      </w:r>
      <w:r w:rsidRPr="00F423AB">
        <w:rPr>
          <w:color w:val="000000"/>
          <w:sz w:val="28"/>
          <w:szCs w:val="28"/>
          <w:lang w:val="ru-RU"/>
        </w:rPr>
        <w:t xml:space="preserve"> </w:t>
      </w:r>
      <w:r w:rsidR="002E25C4">
        <w:rPr>
          <w:color w:val="000000"/>
          <w:sz w:val="28"/>
          <w:szCs w:val="28"/>
        </w:rPr>
        <w:t>Sequen</w:t>
      </w:r>
      <w:r w:rsidR="002E25C4" w:rsidRPr="002E25C4">
        <w:rPr>
          <w:color w:val="000000"/>
          <w:sz w:val="28"/>
          <w:szCs w:val="28"/>
          <w:lang w:val="ru-RU"/>
        </w:rPr>
        <w:t>с</w:t>
      </w:r>
      <w:r w:rsidRPr="00F423AB">
        <w:rPr>
          <w:color w:val="000000"/>
          <w:sz w:val="28"/>
          <w:szCs w:val="28"/>
        </w:rPr>
        <w:t>e</w:t>
      </w:r>
      <w:r w:rsidRPr="00F423AB">
        <w:rPr>
          <w:color w:val="000000"/>
          <w:sz w:val="28"/>
          <w:szCs w:val="28"/>
          <w:lang w:val="ru-RU"/>
        </w:rPr>
        <w:t>) – секвенирование нового поколения</w:t>
      </w:r>
    </w:p>
    <w:p w14:paraId="3E4F79D2" w14:textId="2485201D" w:rsidR="00780465" w:rsidRPr="00780465" w:rsidRDefault="00780465" w:rsidP="00780465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AC7C58">
        <w:rPr>
          <w:sz w:val="28"/>
          <w:szCs w:val="24"/>
        </w:rPr>
        <w:t>OMIM</w:t>
      </w:r>
      <w:r w:rsidRPr="00780465">
        <w:rPr>
          <w:sz w:val="28"/>
          <w:szCs w:val="24"/>
          <w:lang w:val="ru-RU"/>
        </w:rPr>
        <w:t xml:space="preserve"> (</w:t>
      </w:r>
      <w:r w:rsidRPr="00780465">
        <w:rPr>
          <w:sz w:val="28"/>
          <w:szCs w:val="24"/>
        </w:rPr>
        <w:t>Online</w:t>
      </w:r>
      <w:r w:rsidRPr="00780465">
        <w:rPr>
          <w:sz w:val="28"/>
          <w:szCs w:val="24"/>
          <w:lang w:val="ru-RU"/>
        </w:rPr>
        <w:t xml:space="preserve"> </w:t>
      </w:r>
      <w:r w:rsidRPr="00780465">
        <w:rPr>
          <w:sz w:val="28"/>
          <w:szCs w:val="24"/>
        </w:rPr>
        <w:t>Mendelian</w:t>
      </w:r>
      <w:r w:rsidRPr="00780465">
        <w:rPr>
          <w:sz w:val="28"/>
          <w:szCs w:val="24"/>
          <w:lang w:val="ru-RU"/>
        </w:rPr>
        <w:t xml:space="preserve"> </w:t>
      </w:r>
      <w:r w:rsidRPr="00780465">
        <w:rPr>
          <w:sz w:val="28"/>
          <w:szCs w:val="24"/>
        </w:rPr>
        <w:t>Inheritance</w:t>
      </w:r>
      <w:r w:rsidRPr="00780465">
        <w:rPr>
          <w:sz w:val="28"/>
          <w:szCs w:val="24"/>
          <w:lang w:val="ru-RU"/>
        </w:rPr>
        <w:t xml:space="preserve"> </w:t>
      </w:r>
      <w:r w:rsidRPr="00780465">
        <w:rPr>
          <w:sz w:val="28"/>
          <w:szCs w:val="24"/>
        </w:rPr>
        <w:t>in</w:t>
      </w:r>
      <w:r w:rsidRPr="00780465">
        <w:rPr>
          <w:sz w:val="28"/>
          <w:szCs w:val="24"/>
          <w:lang w:val="ru-RU"/>
        </w:rPr>
        <w:t xml:space="preserve"> </w:t>
      </w:r>
      <w:r w:rsidRPr="00780465">
        <w:rPr>
          <w:sz w:val="28"/>
          <w:szCs w:val="24"/>
        </w:rPr>
        <w:t>Man</w:t>
      </w:r>
      <w:r w:rsidRPr="00780465">
        <w:rPr>
          <w:sz w:val="28"/>
          <w:szCs w:val="24"/>
          <w:lang w:val="ru-RU"/>
        </w:rPr>
        <w:t>) – медицинская база данных, в которой собирается информация об известных заболеваниях с генетическим компонентом и генах, ответственных за их развитие</w:t>
      </w:r>
    </w:p>
    <w:p w14:paraId="7A5F4F2E" w14:textId="7C1C7038" w:rsidR="00F423AB" w:rsidRDefault="00F423AB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F423AB">
        <w:rPr>
          <w:color w:val="000000"/>
          <w:sz w:val="28"/>
          <w:szCs w:val="28"/>
          <w:lang w:val="ru-RU"/>
        </w:rPr>
        <w:t>ДНК – дезоксирибонуклеиновая кислота</w:t>
      </w:r>
    </w:p>
    <w:p w14:paraId="33185834" w14:textId="4D53F4BE" w:rsidR="001F3E6F" w:rsidRPr="001F3E6F" w:rsidRDefault="001F3E6F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CNV</w:t>
      </w:r>
      <w:r w:rsidR="00344AD4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(</w:t>
      </w:r>
      <w:r>
        <w:rPr>
          <w:color w:val="000000"/>
          <w:sz w:val="28"/>
          <w:szCs w:val="28"/>
        </w:rPr>
        <w:t>Copy</w:t>
      </w:r>
      <w:r w:rsidRPr="004546DD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number</w:t>
      </w:r>
      <w:r w:rsidRPr="004546DD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variation</w:t>
      </w:r>
      <w:r>
        <w:rPr>
          <w:color w:val="000000"/>
          <w:sz w:val="28"/>
          <w:szCs w:val="28"/>
          <w:lang w:val="ru-RU"/>
        </w:rPr>
        <w:t>) –</w:t>
      </w:r>
      <w:r w:rsidRPr="004546DD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kk-KZ"/>
        </w:rPr>
        <w:t>изменение числа копий</w:t>
      </w:r>
      <w:r>
        <w:rPr>
          <w:color w:val="000000"/>
          <w:sz w:val="28"/>
          <w:szCs w:val="28"/>
          <w:lang w:val="ru-RU"/>
        </w:rPr>
        <w:t xml:space="preserve"> </w:t>
      </w:r>
    </w:p>
    <w:p w14:paraId="175AC80E" w14:textId="77777777" w:rsidR="0088090E" w:rsidRPr="007A3368" w:rsidRDefault="0088090E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highlight w:val="yellow"/>
          <w:lang w:val="ru-RU"/>
        </w:rPr>
      </w:pPr>
    </w:p>
    <w:p w14:paraId="4C2B0ECC" w14:textId="1E16D0CE" w:rsidR="00E164F5" w:rsidRPr="009D2A7D" w:rsidRDefault="003B1AB4" w:rsidP="0088090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9D2A7D">
        <w:rPr>
          <w:b/>
          <w:color w:val="000000"/>
          <w:sz w:val="28"/>
          <w:szCs w:val="28"/>
          <w:lang w:val="ru-RU"/>
        </w:rPr>
        <w:t>4)</w:t>
      </w:r>
      <w:r w:rsidR="00D43A71" w:rsidRPr="009D2A7D">
        <w:rPr>
          <w:b/>
          <w:color w:val="000000"/>
          <w:sz w:val="28"/>
          <w:szCs w:val="28"/>
          <w:lang w:val="ru-RU"/>
        </w:rPr>
        <w:t> </w:t>
      </w:r>
      <w:r w:rsidRPr="009D2A7D">
        <w:rPr>
          <w:b/>
          <w:color w:val="000000"/>
          <w:sz w:val="28"/>
          <w:szCs w:val="28"/>
          <w:lang w:val="ru-RU"/>
        </w:rPr>
        <w:t>пользователи протокола:</w:t>
      </w:r>
      <w:r w:rsidR="009330A0" w:rsidRPr="009D2A7D">
        <w:rPr>
          <w:b/>
          <w:color w:val="000000"/>
          <w:sz w:val="28"/>
          <w:szCs w:val="28"/>
          <w:lang w:val="ru-RU"/>
        </w:rPr>
        <w:t xml:space="preserve"> </w:t>
      </w:r>
      <w:r w:rsidR="00E164F5" w:rsidRPr="009D2A7D">
        <w:rPr>
          <w:color w:val="000000"/>
          <w:sz w:val="28"/>
          <w:szCs w:val="28"/>
          <w:lang w:val="ru-RU"/>
        </w:rPr>
        <w:t xml:space="preserve">врачи по специальностям </w:t>
      </w:r>
      <w:r w:rsidR="00694AE3" w:rsidRPr="009D2A7D">
        <w:rPr>
          <w:color w:val="000000"/>
          <w:sz w:val="28"/>
          <w:szCs w:val="28"/>
          <w:lang w:val="ru-RU"/>
        </w:rPr>
        <w:t>«</w:t>
      </w:r>
      <w:r w:rsidR="0088090E" w:rsidRPr="009D2A7D">
        <w:rPr>
          <w:color w:val="000000"/>
          <w:sz w:val="28"/>
          <w:szCs w:val="28"/>
          <w:lang w:val="ru-RU"/>
        </w:rPr>
        <w:t>Медицинская генетика</w:t>
      </w:r>
      <w:r w:rsidR="00694AE3" w:rsidRPr="009D2A7D">
        <w:rPr>
          <w:color w:val="000000"/>
          <w:sz w:val="28"/>
          <w:szCs w:val="28"/>
          <w:lang w:val="ru-RU"/>
        </w:rPr>
        <w:t>»,</w:t>
      </w:r>
      <w:r w:rsidR="0088090E" w:rsidRPr="009D2A7D">
        <w:rPr>
          <w:color w:val="000000"/>
          <w:sz w:val="28"/>
          <w:szCs w:val="28"/>
          <w:lang w:val="ru-RU"/>
        </w:rPr>
        <w:t xml:space="preserve"> «Клиническая цитогенетика», «Клиническая молекулярная биология и генетика</w:t>
      </w:r>
      <w:r w:rsidR="009D2A7D" w:rsidRPr="009D2A7D">
        <w:rPr>
          <w:color w:val="000000"/>
          <w:sz w:val="28"/>
          <w:szCs w:val="28"/>
          <w:lang w:val="ru-RU"/>
        </w:rPr>
        <w:t xml:space="preserve">», «Неврология взрослая, детская», </w:t>
      </w:r>
      <w:r w:rsidR="00922439" w:rsidRPr="00922439">
        <w:rPr>
          <w:color w:val="000000"/>
          <w:sz w:val="28"/>
          <w:szCs w:val="28"/>
          <w:lang w:val="ru-RU"/>
        </w:rPr>
        <w:t>«Педиатрия»</w:t>
      </w:r>
      <w:r w:rsidR="00922439">
        <w:rPr>
          <w:color w:val="000000"/>
          <w:sz w:val="28"/>
          <w:szCs w:val="28"/>
          <w:lang w:val="ru-RU"/>
        </w:rPr>
        <w:t>, «</w:t>
      </w:r>
      <w:r w:rsidR="00922439" w:rsidRPr="00922439">
        <w:rPr>
          <w:color w:val="000000"/>
          <w:sz w:val="28"/>
          <w:szCs w:val="28"/>
          <w:lang w:val="ru-RU"/>
        </w:rPr>
        <w:t>Неонатология</w:t>
      </w:r>
      <w:r w:rsidR="00922439">
        <w:rPr>
          <w:color w:val="000000"/>
          <w:sz w:val="28"/>
          <w:szCs w:val="28"/>
          <w:lang w:val="ru-RU"/>
        </w:rPr>
        <w:t>», «</w:t>
      </w:r>
      <w:r w:rsidR="00922439" w:rsidRPr="00922439">
        <w:rPr>
          <w:color w:val="000000"/>
          <w:sz w:val="28"/>
          <w:szCs w:val="28"/>
          <w:lang w:val="ru-RU"/>
        </w:rPr>
        <w:t>Терапия</w:t>
      </w:r>
      <w:r w:rsidR="00922439">
        <w:rPr>
          <w:color w:val="000000"/>
          <w:sz w:val="28"/>
          <w:szCs w:val="28"/>
          <w:lang w:val="ru-RU"/>
        </w:rPr>
        <w:t xml:space="preserve">», </w:t>
      </w:r>
      <w:r w:rsidR="00D51661">
        <w:rPr>
          <w:color w:val="000000"/>
          <w:sz w:val="28"/>
          <w:szCs w:val="28"/>
          <w:lang w:val="ru-RU"/>
        </w:rPr>
        <w:t>«</w:t>
      </w:r>
      <w:r w:rsidR="00D51661" w:rsidRPr="00D51661">
        <w:rPr>
          <w:color w:val="000000"/>
          <w:sz w:val="28"/>
          <w:szCs w:val="28"/>
          <w:lang w:val="ru-RU"/>
        </w:rPr>
        <w:t>Aкушерство и гинекология взрослая, детская</w:t>
      </w:r>
      <w:r w:rsidR="00D51661">
        <w:rPr>
          <w:color w:val="000000"/>
          <w:sz w:val="28"/>
          <w:szCs w:val="28"/>
          <w:lang w:val="ru-RU"/>
        </w:rPr>
        <w:t xml:space="preserve">», </w:t>
      </w:r>
      <w:r w:rsidR="00694AE3" w:rsidRPr="009D2A7D">
        <w:rPr>
          <w:color w:val="000000"/>
          <w:sz w:val="28"/>
          <w:szCs w:val="28"/>
          <w:lang w:val="ru-RU"/>
        </w:rPr>
        <w:t>«Врач участковый и (или) врач общей практики».</w:t>
      </w:r>
    </w:p>
    <w:p w14:paraId="108E3CDA" w14:textId="77777777" w:rsidR="00D43A71" w:rsidRPr="00470442" w:rsidRDefault="00D43A71" w:rsidP="00F9783E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bookmarkStart w:id="6" w:name="z113"/>
      <w:bookmarkEnd w:id="5"/>
    </w:p>
    <w:p w14:paraId="39B59987" w14:textId="279A8D3D" w:rsidR="00975C40" w:rsidRPr="00470442" w:rsidRDefault="003B1AB4" w:rsidP="00F9783E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r w:rsidRPr="00470442">
        <w:rPr>
          <w:b/>
          <w:color w:val="000000"/>
          <w:sz w:val="28"/>
          <w:szCs w:val="28"/>
          <w:lang w:val="ru-RU"/>
        </w:rPr>
        <w:t>5)</w:t>
      </w:r>
      <w:r w:rsidR="00DB07B0" w:rsidRPr="00470442">
        <w:rPr>
          <w:b/>
          <w:color w:val="000000"/>
          <w:sz w:val="28"/>
          <w:szCs w:val="28"/>
          <w:lang w:val="ru-RU"/>
        </w:rPr>
        <w:t> </w:t>
      </w:r>
      <w:r w:rsidRPr="00470442">
        <w:rPr>
          <w:b/>
          <w:color w:val="000000"/>
          <w:sz w:val="28"/>
          <w:szCs w:val="28"/>
          <w:lang w:val="ru-RU"/>
        </w:rPr>
        <w:t>категория пациентов:</w:t>
      </w:r>
    </w:p>
    <w:p w14:paraId="10EA0049" w14:textId="0296AC30" w:rsidR="003500BD" w:rsidRPr="003500BD" w:rsidRDefault="003500BD" w:rsidP="00F46C23">
      <w:pPr>
        <w:spacing w:after="0" w:line="240" w:lineRule="auto"/>
        <w:ind w:firstLine="708"/>
        <w:jc w:val="both"/>
        <w:rPr>
          <w:sz w:val="28"/>
          <w:szCs w:val="24"/>
          <w:lang w:val="ru-RU"/>
        </w:rPr>
      </w:pPr>
      <w:bookmarkStart w:id="7" w:name="z114"/>
      <w:bookmarkEnd w:id="6"/>
      <w:r w:rsidRPr="003500BD">
        <w:rPr>
          <w:sz w:val="28"/>
          <w:szCs w:val="24"/>
          <w:lang w:val="ru-RU"/>
        </w:rPr>
        <w:lastRenderedPageBreak/>
        <w:t>Дети, с подозрением на наследственные заболевания, с задержкой психомоторного развития, расстройства аутистического спектр</w:t>
      </w:r>
      <w:r w:rsidR="00EE4020">
        <w:rPr>
          <w:sz w:val="28"/>
          <w:szCs w:val="24"/>
          <w:lang w:val="ru-RU"/>
        </w:rPr>
        <w:t>а, неврологических расстройств</w:t>
      </w:r>
      <w:r w:rsidRPr="003500BD">
        <w:rPr>
          <w:sz w:val="28"/>
          <w:szCs w:val="24"/>
          <w:lang w:val="ru-RU"/>
        </w:rPr>
        <w:t xml:space="preserve"> (врожденные эпилепсии</w:t>
      </w:r>
      <w:r w:rsidR="00EE4020">
        <w:rPr>
          <w:sz w:val="28"/>
          <w:szCs w:val="24"/>
          <w:lang w:val="kk-KZ"/>
        </w:rPr>
        <w:t xml:space="preserve">, </w:t>
      </w:r>
      <w:r w:rsidR="00EE4020" w:rsidRPr="00EE4020">
        <w:rPr>
          <w:sz w:val="28"/>
          <w:szCs w:val="24"/>
          <w:lang w:val="kk-KZ"/>
        </w:rPr>
        <w:t>деменция, спиноцеребральная атро</w:t>
      </w:r>
      <w:r w:rsidR="00EE4020">
        <w:rPr>
          <w:sz w:val="28"/>
          <w:szCs w:val="24"/>
          <w:lang w:val="kk-KZ"/>
        </w:rPr>
        <w:t>фия, болезнь Паркинсона и др.</w:t>
      </w:r>
      <w:r w:rsidRPr="003500BD">
        <w:rPr>
          <w:sz w:val="28"/>
          <w:szCs w:val="24"/>
          <w:lang w:val="ru-RU"/>
        </w:rPr>
        <w:t>)</w:t>
      </w:r>
      <w:r w:rsidR="00F46C23">
        <w:rPr>
          <w:sz w:val="28"/>
          <w:szCs w:val="24"/>
          <w:lang w:val="ru-RU"/>
        </w:rPr>
        <w:t>; дети из семей</w:t>
      </w:r>
      <w:r w:rsidR="00EE4020">
        <w:rPr>
          <w:sz w:val="28"/>
          <w:szCs w:val="24"/>
          <w:lang w:val="ru-RU"/>
        </w:rPr>
        <w:t xml:space="preserve"> </w:t>
      </w:r>
      <w:r w:rsidRPr="003500BD">
        <w:rPr>
          <w:sz w:val="28"/>
          <w:szCs w:val="24"/>
          <w:lang w:val="ru-RU"/>
        </w:rPr>
        <w:t>группы высокого генетическ</w:t>
      </w:r>
      <w:r w:rsidR="00EE4020">
        <w:rPr>
          <w:sz w:val="28"/>
          <w:szCs w:val="24"/>
          <w:lang w:val="ru-RU"/>
        </w:rPr>
        <w:t>ого риска</w:t>
      </w:r>
      <w:r w:rsidRPr="003500BD">
        <w:rPr>
          <w:sz w:val="28"/>
          <w:szCs w:val="24"/>
          <w:lang w:val="ru-RU"/>
        </w:rPr>
        <w:t>, являющиеся носителями мутаци</w:t>
      </w:r>
      <w:r w:rsidR="00F46C23">
        <w:rPr>
          <w:sz w:val="28"/>
          <w:szCs w:val="24"/>
          <w:lang w:val="ru-RU"/>
        </w:rPr>
        <w:t>й; дети</w:t>
      </w:r>
      <w:r w:rsidRPr="003500BD">
        <w:rPr>
          <w:sz w:val="28"/>
          <w:szCs w:val="24"/>
          <w:lang w:val="ru-RU"/>
        </w:rPr>
        <w:t xml:space="preserve"> с наследственной генетической патологией.</w:t>
      </w:r>
    </w:p>
    <w:p w14:paraId="03352318" w14:textId="77777777" w:rsidR="009D2A7D" w:rsidRPr="007A3368" w:rsidRDefault="009D2A7D" w:rsidP="00F9783E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highlight w:val="yellow"/>
          <w:lang w:val="ru-RU"/>
        </w:rPr>
      </w:pPr>
    </w:p>
    <w:p w14:paraId="06CF9162" w14:textId="19F95AA4" w:rsidR="00975C40" w:rsidRPr="009E7780" w:rsidRDefault="00116F6B" w:rsidP="00F9783E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r w:rsidRPr="009E7780">
        <w:rPr>
          <w:b/>
          <w:color w:val="000000"/>
          <w:sz w:val="28"/>
          <w:szCs w:val="28"/>
          <w:lang w:val="ru-RU"/>
        </w:rPr>
        <w:t>6)</w:t>
      </w:r>
      <w:r w:rsidR="00DB07B0" w:rsidRPr="009E7780">
        <w:rPr>
          <w:b/>
          <w:color w:val="000000"/>
          <w:sz w:val="28"/>
          <w:szCs w:val="28"/>
          <w:lang w:val="ru-RU"/>
        </w:rPr>
        <w:t> </w:t>
      </w:r>
      <w:r w:rsidRPr="009E7780">
        <w:rPr>
          <w:b/>
          <w:color w:val="000000"/>
          <w:sz w:val="28"/>
          <w:szCs w:val="28"/>
          <w:lang w:val="ru-RU"/>
        </w:rPr>
        <w:t>опред</w:t>
      </w:r>
      <w:r w:rsidR="004C4378" w:rsidRPr="009E7780">
        <w:rPr>
          <w:b/>
          <w:color w:val="000000"/>
          <w:sz w:val="28"/>
          <w:szCs w:val="28"/>
          <w:lang w:val="ru-RU"/>
        </w:rPr>
        <w:t>еление:</w:t>
      </w:r>
    </w:p>
    <w:p w14:paraId="46976BB1" w14:textId="43659A5F" w:rsidR="002E25C4" w:rsidRPr="002E25C4" w:rsidRDefault="002E25C4" w:rsidP="002E25C4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7A3368">
        <w:rPr>
          <w:color w:val="000000"/>
          <w:sz w:val="28"/>
          <w:szCs w:val="28"/>
          <w:lang w:val="ru-RU"/>
        </w:rPr>
        <w:t>Полноэкзомное секвенирование ДНК человека с использованием NGS</w:t>
      </w:r>
      <w:r>
        <w:rPr>
          <w:color w:val="000000"/>
          <w:sz w:val="28"/>
          <w:szCs w:val="28"/>
          <w:lang w:val="ru-RU"/>
        </w:rPr>
        <w:t xml:space="preserve"> </w:t>
      </w:r>
      <w:r w:rsidRPr="007A3368">
        <w:rPr>
          <w:color w:val="000000"/>
          <w:sz w:val="28"/>
          <w:szCs w:val="28"/>
          <w:lang w:val="ru-RU"/>
        </w:rPr>
        <w:t>технологий – метод, который одновременно считывает сотни и тысячи генов за</w:t>
      </w:r>
      <w:r>
        <w:rPr>
          <w:color w:val="000000"/>
          <w:sz w:val="28"/>
          <w:szCs w:val="28"/>
          <w:lang w:val="ru-RU"/>
        </w:rPr>
        <w:t xml:space="preserve"> </w:t>
      </w:r>
      <w:r w:rsidRPr="007A3368">
        <w:rPr>
          <w:color w:val="000000"/>
          <w:sz w:val="28"/>
          <w:szCs w:val="28"/>
          <w:lang w:val="ru-RU"/>
        </w:rPr>
        <w:t>один эксперимент в сравнении с традиционным секвенированием по Сангеру,</w:t>
      </w:r>
      <w:r>
        <w:rPr>
          <w:color w:val="000000"/>
          <w:sz w:val="28"/>
          <w:szCs w:val="28"/>
          <w:lang w:val="ru-RU"/>
        </w:rPr>
        <w:t xml:space="preserve"> </w:t>
      </w:r>
      <w:r w:rsidRPr="007A3368">
        <w:rPr>
          <w:color w:val="000000"/>
          <w:sz w:val="28"/>
          <w:szCs w:val="28"/>
          <w:lang w:val="ru-RU"/>
        </w:rPr>
        <w:t>который покрывает ограниченное количество генетической информации. Метод</w:t>
      </w:r>
      <w:r>
        <w:rPr>
          <w:color w:val="000000"/>
          <w:sz w:val="28"/>
          <w:szCs w:val="28"/>
          <w:lang w:val="ru-RU"/>
        </w:rPr>
        <w:t xml:space="preserve"> </w:t>
      </w:r>
      <w:r w:rsidRPr="007A3368">
        <w:rPr>
          <w:color w:val="000000"/>
          <w:sz w:val="28"/>
          <w:szCs w:val="28"/>
          <w:lang w:val="ru-RU"/>
        </w:rPr>
        <w:t>анализирует транскрибируемые участки ДНК, где предположительно находятся</w:t>
      </w:r>
      <w:r>
        <w:rPr>
          <w:color w:val="000000"/>
          <w:sz w:val="28"/>
          <w:szCs w:val="28"/>
          <w:lang w:val="ru-RU"/>
        </w:rPr>
        <w:t xml:space="preserve"> </w:t>
      </w:r>
      <w:r w:rsidRPr="007A3368">
        <w:rPr>
          <w:color w:val="000000"/>
          <w:sz w:val="28"/>
          <w:szCs w:val="28"/>
          <w:lang w:val="ru-RU"/>
        </w:rPr>
        <w:t>около 85% всех мутаций, ассоциированных с тем или иным генетическим</w:t>
      </w:r>
      <w:r>
        <w:rPr>
          <w:color w:val="000000"/>
          <w:sz w:val="28"/>
          <w:szCs w:val="28"/>
          <w:lang w:val="ru-RU"/>
        </w:rPr>
        <w:t xml:space="preserve"> </w:t>
      </w:r>
      <w:r w:rsidRPr="007A3368">
        <w:rPr>
          <w:color w:val="000000"/>
          <w:sz w:val="28"/>
          <w:szCs w:val="28"/>
          <w:lang w:val="ru-RU"/>
        </w:rPr>
        <w:t>заболеванием.</w:t>
      </w:r>
      <w:r>
        <w:rPr>
          <w:color w:val="000000"/>
          <w:sz w:val="28"/>
          <w:szCs w:val="28"/>
          <w:lang w:val="ru-RU"/>
        </w:rPr>
        <w:t xml:space="preserve"> </w:t>
      </w:r>
      <w:r w:rsidRPr="002E25C4">
        <w:rPr>
          <w:color w:val="000000"/>
          <w:sz w:val="28"/>
          <w:szCs w:val="28"/>
          <w:lang w:val="ru-RU"/>
        </w:rPr>
        <w:t>На сегодня в базе OMIM описано более 4700 таких генов.</w:t>
      </w:r>
    </w:p>
    <w:p w14:paraId="3CF2E13F" w14:textId="1157F3CC" w:rsidR="00780465" w:rsidRPr="00AC7C58" w:rsidRDefault="00780465" w:rsidP="00780465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C7C58">
        <w:rPr>
          <w:rFonts w:ascii="Times New Roman" w:hAnsi="Times New Roman" w:cs="Times New Roman"/>
          <w:sz w:val="28"/>
          <w:szCs w:val="24"/>
        </w:rPr>
        <w:t>Кратность применения: исследование проводится однократно.</w:t>
      </w:r>
    </w:p>
    <w:p w14:paraId="4CB81344" w14:textId="77777777" w:rsidR="00780465" w:rsidRDefault="00780465" w:rsidP="00780465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C7C58">
        <w:rPr>
          <w:rFonts w:ascii="Times New Roman" w:hAnsi="Times New Roman" w:cs="Times New Roman"/>
          <w:sz w:val="28"/>
          <w:szCs w:val="24"/>
        </w:rPr>
        <w:t>Техника проведения: применение секвенирования нового поколения (</w:t>
      </w:r>
      <w:r w:rsidRPr="00AC7C58">
        <w:rPr>
          <w:rFonts w:ascii="Times New Roman" w:hAnsi="Times New Roman" w:cs="Times New Roman"/>
          <w:sz w:val="28"/>
          <w:szCs w:val="24"/>
          <w:lang w:val="en-US"/>
        </w:rPr>
        <w:t>NGS</w:t>
      </w:r>
      <w:r w:rsidRPr="00AC7C58">
        <w:rPr>
          <w:rFonts w:ascii="Times New Roman" w:hAnsi="Times New Roman" w:cs="Times New Roman"/>
          <w:sz w:val="28"/>
          <w:szCs w:val="24"/>
        </w:rPr>
        <w:t xml:space="preserve"> технологии).</w:t>
      </w:r>
    </w:p>
    <w:p w14:paraId="0FBFE5E1" w14:textId="77777777" w:rsidR="003500BD" w:rsidRPr="003500BD" w:rsidRDefault="003500BD" w:rsidP="003500BD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500BD">
        <w:rPr>
          <w:rFonts w:ascii="Times New Roman" w:hAnsi="Times New Roman" w:cs="Times New Roman"/>
          <w:sz w:val="28"/>
          <w:szCs w:val="24"/>
        </w:rPr>
        <w:t>Полное экзомное секвенирование на сегодняшний день является современным генетическим тестом, который позволяет быстро и точно диагностировать:</w:t>
      </w:r>
    </w:p>
    <w:p w14:paraId="4FE2AC06" w14:textId="77777777" w:rsidR="003500BD" w:rsidRPr="003500BD" w:rsidRDefault="003500BD" w:rsidP="003500BD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500BD">
        <w:rPr>
          <w:rFonts w:ascii="Times New Roman" w:hAnsi="Times New Roman" w:cs="Times New Roman"/>
          <w:sz w:val="28"/>
          <w:szCs w:val="24"/>
        </w:rPr>
        <w:t>•</w:t>
      </w:r>
      <w:r w:rsidRPr="003500BD">
        <w:rPr>
          <w:rFonts w:ascii="Times New Roman" w:hAnsi="Times New Roman" w:cs="Times New Roman"/>
          <w:sz w:val="28"/>
          <w:szCs w:val="24"/>
        </w:rPr>
        <w:tab/>
        <w:t>Наследственное генетическое заболевание;</w:t>
      </w:r>
    </w:p>
    <w:p w14:paraId="45EE405D" w14:textId="77777777" w:rsidR="003500BD" w:rsidRPr="003500BD" w:rsidRDefault="003500BD" w:rsidP="003500BD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500BD">
        <w:rPr>
          <w:rFonts w:ascii="Times New Roman" w:hAnsi="Times New Roman" w:cs="Times New Roman"/>
          <w:sz w:val="28"/>
          <w:szCs w:val="24"/>
        </w:rPr>
        <w:t>•</w:t>
      </w:r>
      <w:r w:rsidRPr="003500BD">
        <w:rPr>
          <w:rFonts w:ascii="Times New Roman" w:hAnsi="Times New Roman" w:cs="Times New Roman"/>
          <w:sz w:val="28"/>
          <w:szCs w:val="24"/>
        </w:rPr>
        <w:tab/>
        <w:t xml:space="preserve">Мутации при задержке психомоторного развития; </w:t>
      </w:r>
    </w:p>
    <w:p w14:paraId="602815FC" w14:textId="77777777" w:rsidR="003500BD" w:rsidRPr="003500BD" w:rsidRDefault="003500BD" w:rsidP="003500BD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500BD">
        <w:rPr>
          <w:rFonts w:ascii="Times New Roman" w:hAnsi="Times New Roman" w:cs="Times New Roman"/>
          <w:sz w:val="28"/>
          <w:szCs w:val="24"/>
        </w:rPr>
        <w:t>•</w:t>
      </w:r>
      <w:r w:rsidRPr="003500BD">
        <w:rPr>
          <w:rFonts w:ascii="Times New Roman" w:hAnsi="Times New Roman" w:cs="Times New Roman"/>
          <w:sz w:val="28"/>
          <w:szCs w:val="24"/>
        </w:rPr>
        <w:tab/>
        <w:t>Мутации при расстройствах аутистического спектра, неврологических расстройствах;</w:t>
      </w:r>
    </w:p>
    <w:p w14:paraId="5988E9B4" w14:textId="7CE05B74" w:rsidR="003500BD" w:rsidRDefault="003500BD" w:rsidP="003500BD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500BD">
        <w:rPr>
          <w:rFonts w:ascii="Times New Roman" w:hAnsi="Times New Roman" w:cs="Times New Roman"/>
          <w:sz w:val="28"/>
          <w:szCs w:val="24"/>
        </w:rPr>
        <w:t>Рассчитать прогноз риска развития генетической патологии для пациента и членов его семьи.</w:t>
      </w:r>
    </w:p>
    <w:p w14:paraId="7E7F3ECE" w14:textId="7CE5B397" w:rsidR="00F46C23" w:rsidRPr="00AC7C58" w:rsidRDefault="00F46C23" w:rsidP="000119AC">
      <w:pPr>
        <w:pStyle w:val="af9"/>
        <w:ind w:firstLine="284"/>
        <w:jc w:val="both"/>
        <w:rPr>
          <w:rFonts w:ascii="Times New Roman" w:hAnsi="Times New Roman" w:cs="Times New Roman"/>
          <w:sz w:val="28"/>
          <w:szCs w:val="24"/>
        </w:rPr>
      </w:pPr>
      <w:r w:rsidRPr="00AC7C58">
        <w:rPr>
          <w:rFonts w:ascii="Times New Roman" w:hAnsi="Times New Roman" w:cs="Times New Roman"/>
          <w:sz w:val="28"/>
          <w:szCs w:val="24"/>
        </w:rPr>
        <w:t>Чувствительность: высокочувствительный метод, который включает от 100 до 130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C7C58">
        <w:rPr>
          <w:rFonts w:ascii="Times New Roman" w:hAnsi="Times New Roman" w:cs="Times New Roman"/>
          <w:sz w:val="28"/>
          <w:szCs w:val="24"/>
        </w:rPr>
        <w:t>млн прочтений пар нуклеотидов</w:t>
      </w:r>
      <w:r w:rsidR="003D083E">
        <w:rPr>
          <w:rFonts w:ascii="Times New Roman" w:hAnsi="Times New Roman" w:cs="Times New Roman"/>
          <w:sz w:val="28"/>
          <w:szCs w:val="24"/>
        </w:rPr>
        <w:t xml:space="preserve"> </w:t>
      </w:r>
      <w:r w:rsidR="003D083E" w:rsidRPr="003D083E">
        <w:rPr>
          <w:rFonts w:ascii="Times New Roman" w:hAnsi="Times New Roman" w:cs="Times New Roman"/>
          <w:sz w:val="28"/>
          <w:szCs w:val="24"/>
        </w:rPr>
        <w:t>[1-2]</w:t>
      </w:r>
      <w:r w:rsidRPr="00AC7C58">
        <w:rPr>
          <w:rFonts w:ascii="Times New Roman" w:hAnsi="Times New Roman" w:cs="Times New Roman"/>
          <w:sz w:val="28"/>
          <w:szCs w:val="24"/>
        </w:rPr>
        <w:t>.</w:t>
      </w:r>
    </w:p>
    <w:p w14:paraId="28900B4A" w14:textId="77777777" w:rsidR="009D2A7D" w:rsidRPr="007A3368" w:rsidRDefault="009D2A7D" w:rsidP="002E25C4">
      <w:pPr>
        <w:spacing w:after="0" w:line="240" w:lineRule="auto"/>
        <w:jc w:val="both"/>
        <w:rPr>
          <w:sz w:val="28"/>
          <w:szCs w:val="28"/>
          <w:highlight w:val="yellow"/>
          <w:lang w:val="ru-RU"/>
        </w:rPr>
      </w:pPr>
    </w:p>
    <w:p w14:paraId="64091F10" w14:textId="75F527A4" w:rsidR="00975C40" w:rsidRPr="00470442" w:rsidRDefault="00116F6B" w:rsidP="00F9783E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bookmarkStart w:id="8" w:name="z115"/>
      <w:bookmarkEnd w:id="7"/>
      <w:r w:rsidRPr="00470442">
        <w:rPr>
          <w:b/>
          <w:color w:val="000000"/>
          <w:sz w:val="28"/>
          <w:szCs w:val="28"/>
          <w:lang w:val="ru-RU"/>
        </w:rPr>
        <w:t>7)</w:t>
      </w:r>
      <w:r w:rsidR="00F9783E" w:rsidRPr="00470442">
        <w:rPr>
          <w:b/>
          <w:color w:val="000000"/>
          <w:sz w:val="28"/>
          <w:szCs w:val="28"/>
          <w:lang w:val="ru-RU"/>
        </w:rPr>
        <w:t> </w:t>
      </w:r>
      <w:r w:rsidRPr="00470442">
        <w:rPr>
          <w:b/>
          <w:color w:val="000000"/>
          <w:sz w:val="28"/>
          <w:szCs w:val="28"/>
          <w:lang w:val="ru-RU"/>
        </w:rPr>
        <w:t>клиническая классификация (наиболее распространенные подходы, по этиологии, стадии).</w:t>
      </w:r>
    </w:p>
    <w:p w14:paraId="1D1C101D" w14:textId="475F7B64" w:rsidR="0000511C" w:rsidRDefault="00780465" w:rsidP="0000511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780465">
        <w:rPr>
          <w:sz w:val="28"/>
          <w:szCs w:val="28"/>
          <w:lang w:val="ru-RU"/>
        </w:rPr>
        <w:t xml:space="preserve">Классификация </w:t>
      </w:r>
      <w:r>
        <w:rPr>
          <w:sz w:val="28"/>
          <w:szCs w:val="28"/>
          <w:lang w:val="ru-RU"/>
        </w:rPr>
        <w:t>полученных результатов после проведения</w:t>
      </w:r>
      <w:r w:rsidR="0000511C">
        <w:rPr>
          <w:sz w:val="28"/>
          <w:szCs w:val="28"/>
          <w:lang w:val="ru-RU"/>
        </w:rPr>
        <w:t xml:space="preserve"> биоинформационного анализа </w:t>
      </w:r>
      <w:r w:rsidR="00FF0370">
        <w:rPr>
          <w:sz w:val="28"/>
          <w:szCs w:val="28"/>
          <w:lang w:val="ru-RU"/>
        </w:rPr>
        <w:t xml:space="preserve">при </w:t>
      </w:r>
      <w:r w:rsidR="0000511C">
        <w:rPr>
          <w:sz w:val="28"/>
          <w:szCs w:val="28"/>
          <w:lang w:val="ru-RU"/>
        </w:rPr>
        <w:t>обнаружен</w:t>
      </w:r>
      <w:r w:rsidR="00FF0370">
        <w:rPr>
          <w:sz w:val="28"/>
          <w:szCs w:val="28"/>
          <w:lang w:val="ru-RU"/>
        </w:rPr>
        <w:t>ии</w:t>
      </w:r>
      <w:r w:rsidR="0000511C">
        <w:rPr>
          <w:sz w:val="28"/>
          <w:szCs w:val="28"/>
          <w:lang w:val="ru-RU"/>
        </w:rPr>
        <w:t xml:space="preserve"> вариант</w:t>
      </w:r>
      <w:r w:rsidR="00FF0370">
        <w:rPr>
          <w:sz w:val="28"/>
          <w:szCs w:val="28"/>
          <w:lang w:val="ru-RU"/>
        </w:rPr>
        <w:t>а</w:t>
      </w:r>
      <w:r w:rsidR="0000511C">
        <w:rPr>
          <w:sz w:val="28"/>
          <w:szCs w:val="28"/>
          <w:lang w:val="ru-RU"/>
        </w:rPr>
        <w:t xml:space="preserve"> </w:t>
      </w:r>
      <w:r w:rsidR="0070515C">
        <w:rPr>
          <w:sz w:val="28"/>
          <w:szCs w:val="28"/>
          <w:lang w:val="ru-RU"/>
        </w:rPr>
        <w:t>нуклеотидной последовательности</w:t>
      </w:r>
      <w:r w:rsidR="003D083E" w:rsidRPr="003D083E">
        <w:rPr>
          <w:sz w:val="28"/>
          <w:szCs w:val="28"/>
          <w:lang w:val="ru-RU"/>
        </w:rPr>
        <w:t xml:space="preserve"> [</w:t>
      </w:r>
      <w:r w:rsidR="00D67C99" w:rsidRPr="00D67C99">
        <w:rPr>
          <w:sz w:val="28"/>
          <w:szCs w:val="28"/>
          <w:lang w:val="ru-RU"/>
        </w:rPr>
        <w:t>5</w:t>
      </w:r>
      <w:r w:rsidR="003D083E" w:rsidRPr="003D083E">
        <w:rPr>
          <w:sz w:val="28"/>
          <w:szCs w:val="28"/>
          <w:lang w:val="ru-RU"/>
        </w:rPr>
        <w:t>]</w:t>
      </w:r>
      <w:r w:rsidR="0070515C">
        <w:rPr>
          <w:sz w:val="28"/>
          <w:szCs w:val="28"/>
          <w:lang w:val="ru-RU"/>
        </w:rPr>
        <w:t>:</w:t>
      </w:r>
    </w:p>
    <w:p w14:paraId="0749906E" w14:textId="009C04C1" w:rsidR="0000511C" w:rsidRDefault="0000511C" w:rsidP="0000511C">
      <w:pPr>
        <w:pStyle w:val="ae"/>
        <w:numPr>
          <w:ilvl w:val="0"/>
          <w:numId w:val="9"/>
        </w:num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Патогенный </w:t>
      </w:r>
      <w:r>
        <w:rPr>
          <w:sz w:val="28"/>
          <w:szCs w:val="28"/>
        </w:rPr>
        <w:t>(pathogenic)</w:t>
      </w:r>
    </w:p>
    <w:p w14:paraId="3D24BAFD" w14:textId="4A4FB08C" w:rsidR="0000511C" w:rsidRDefault="0000511C" w:rsidP="0000511C">
      <w:pPr>
        <w:pStyle w:val="ae"/>
        <w:numPr>
          <w:ilvl w:val="0"/>
          <w:numId w:val="9"/>
        </w:num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Вероятно патогенный </w:t>
      </w:r>
      <w:r>
        <w:rPr>
          <w:sz w:val="28"/>
          <w:szCs w:val="28"/>
        </w:rPr>
        <w:t>(likely pathogenic)</w:t>
      </w:r>
    </w:p>
    <w:p w14:paraId="556BB258" w14:textId="1B7CCF1D" w:rsidR="0000511C" w:rsidRDefault="0000511C" w:rsidP="0000511C">
      <w:pPr>
        <w:pStyle w:val="ae"/>
        <w:numPr>
          <w:ilvl w:val="0"/>
          <w:numId w:val="9"/>
        </w:num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Неопределенного значения</w:t>
      </w:r>
      <w:r>
        <w:rPr>
          <w:sz w:val="28"/>
          <w:szCs w:val="28"/>
        </w:rPr>
        <w:t xml:space="preserve"> (uncertain significance)</w:t>
      </w:r>
    </w:p>
    <w:p w14:paraId="5686B747" w14:textId="70E1EEA6" w:rsidR="0000511C" w:rsidRDefault="0000511C" w:rsidP="0000511C">
      <w:pPr>
        <w:pStyle w:val="ae"/>
        <w:numPr>
          <w:ilvl w:val="0"/>
          <w:numId w:val="9"/>
        </w:num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Вероятно доброкачественный</w:t>
      </w:r>
      <w:r>
        <w:rPr>
          <w:sz w:val="28"/>
          <w:szCs w:val="28"/>
        </w:rPr>
        <w:t xml:space="preserve"> (likely benign)</w:t>
      </w:r>
    </w:p>
    <w:p w14:paraId="306F0C04" w14:textId="76393703" w:rsidR="009D2A7D" w:rsidRPr="001058A0" w:rsidRDefault="0000511C" w:rsidP="001058A0">
      <w:pPr>
        <w:pStyle w:val="ae"/>
        <w:numPr>
          <w:ilvl w:val="0"/>
          <w:numId w:val="9"/>
        </w:num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Доброкачественный</w:t>
      </w:r>
      <w:r>
        <w:rPr>
          <w:sz w:val="28"/>
          <w:szCs w:val="28"/>
        </w:rPr>
        <w:t xml:space="preserve"> (benign)</w:t>
      </w:r>
    </w:p>
    <w:p w14:paraId="2F2CB212" w14:textId="77777777" w:rsidR="009D2A7D" w:rsidRPr="007A3368" w:rsidRDefault="009D2A7D" w:rsidP="00F9783E">
      <w:pPr>
        <w:spacing w:after="0" w:line="240" w:lineRule="auto"/>
        <w:ind w:firstLine="709"/>
        <w:jc w:val="both"/>
        <w:rPr>
          <w:sz w:val="28"/>
          <w:szCs w:val="28"/>
          <w:highlight w:val="yellow"/>
          <w:lang w:val="ru-RU"/>
        </w:rPr>
      </w:pPr>
    </w:p>
    <w:p w14:paraId="4CF98712" w14:textId="25C73872" w:rsidR="00975C40" w:rsidRPr="00470442" w:rsidRDefault="00116F6B" w:rsidP="00F9783E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9" w:name="z116"/>
      <w:bookmarkEnd w:id="8"/>
      <w:r w:rsidRPr="00470442">
        <w:rPr>
          <w:b/>
          <w:color w:val="000000"/>
          <w:sz w:val="28"/>
          <w:szCs w:val="28"/>
          <w:lang w:val="ru-RU"/>
        </w:rPr>
        <w:t>2.</w:t>
      </w:r>
      <w:r w:rsidR="00DB07B0" w:rsidRPr="00470442">
        <w:rPr>
          <w:b/>
          <w:color w:val="000000"/>
          <w:sz w:val="28"/>
          <w:szCs w:val="28"/>
          <w:lang w:val="ru-RU"/>
        </w:rPr>
        <w:t> </w:t>
      </w:r>
      <w:r w:rsidRPr="00470442">
        <w:rPr>
          <w:b/>
          <w:color w:val="000000"/>
          <w:sz w:val="28"/>
          <w:szCs w:val="28"/>
          <w:lang w:val="ru-RU"/>
        </w:rPr>
        <w:t>Методы, подходы и процедуры диагностики и лечения</w:t>
      </w:r>
    </w:p>
    <w:p w14:paraId="1BBFAAB6" w14:textId="685C4683" w:rsidR="00975C40" w:rsidRPr="00470442" w:rsidRDefault="00116F6B" w:rsidP="00F9783E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10" w:name="z117"/>
      <w:bookmarkEnd w:id="9"/>
      <w:r w:rsidRPr="00470442">
        <w:rPr>
          <w:b/>
          <w:color w:val="000000"/>
          <w:sz w:val="28"/>
          <w:szCs w:val="28"/>
          <w:lang w:val="ru-RU"/>
        </w:rPr>
        <w:t>1)</w:t>
      </w:r>
      <w:r w:rsidR="00DB07B0" w:rsidRPr="00470442">
        <w:rPr>
          <w:b/>
          <w:color w:val="000000"/>
          <w:sz w:val="28"/>
          <w:szCs w:val="28"/>
          <w:lang w:val="ru-RU"/>
        </w:rPr>
        <w:t> </w:t>
      </w:r>
      <w:r w:rsidRPr="00470442">
        <w:rPr>
          <w:b/>
          <w:color w:val="000000"/>
          <w:sz w:val="28"/>
          <w:szCs w:val="28"/>
          <w:lang w:val="ru-RU"/>
        </w:rPr>
        <w:t>цель прове</w:t>
      </w:r>
      <w:r w:rsidR="005B3BF6" w:rsidRPr="00470442">
        <w:rPr>
          <w:b/>
          <w:color w:val="000000"/>
          <w:sz w:val="28"/>
          <w:szCs w:val="28"/>
          <w:lang w:val="ru-RU"/>
        </w:rPr>
        <w:t>дения процедуры и вмешательства:</w:t>
      </w:r>
    </w:p>
    <w:p w14:paraId="60347FA3" w14:textId="28BB8DB3" w:rsidR="00470442" w:rsidRPr="00470442" w:rsidRDefault="00470442" w:rsidP="00470442">
      <w:pPr>
        <w:spacing w:after="0" w:line="240" w:lineRule="auto"/>
        <w:ind w:firstLine="708"/>
        <w:jc w:val="both"/>
        <w:rPr>
          <w:sz w:val="28"/>
          <w:szCs w:val="24"/>
          <w:shd w:val="clear" w:color="auto" w:fill="FFFFFF"/>
          <w:lang w:val="ru-RU"/>
        </w:rPr>
      </w:pPr>
      <w:bookmarkStart w:id="11" w:name="z118"/>
      <w:bookmarkEnd w:id="10"/>
      <w:r>
        <w:rPr>
          <w:bCs/>
          <w:sz w:val="28"/>
          <w:lang w:val="ru-RU"/>
        </w:rPr>
        <w:lastRenderedPageBreak/>
        <w:t>Полно</w:t>
      </w:r>
      <w:r w:rsidRPr="00470442">
        <w:rPr>
          <w:bCs/>
          <w:sz w:val="28"/>
          <w:lang w:val="ru-RU"/>
        </w:rPr>
        <w:t>экзомное секвенирование</w:t>
      </w:r>
      <w:r w:rsidRPr="00AC7C58">
        <w:rPr>
          <w:sz w:val="28"/>
          <w:szCs w:val="24"/>
          <w:shd w:val="clear" w:color="auto" w:fill="FFFFFF"/>
        </w:rPr>
        <w:t> </w:t>
      </w:r>
      <w:r w:rsidRPr="00470442">
        <w:rPr>
          <w:sz w:val="28"/>
          <w:szCs w:val="24"/>
          <w:shd w:val="clear" w:color="auto" w:fill="FFFFFF"/>
          <w:lang w:val="ru-RU"/>
        </w:rPr>
        <w:t>на сегодняшний день является современным генетическим тестом, который позволяет быстро и точно диагностировать:</w:t>
      </w:r>
    </w:p>
    <w:p w14:paraId="591167A8" w14:textId="77777777" w:rsidR="00470442" w:rsidRPr="00AC7C58" w:rsidRDefault="00470442" w:rsidP="00470442">
      <w:pPr>
        <w:pStyle w:val="ae"/>
        <w:numPr>
          <w:ilvl w:val="0"/>
          <w:numId w:val="20"/>
        </w:numPr>
        <w:spacing w:after="0" w:line="240" w:lineRule="auto"/>
        <w:jc w:val="both"/>
        <w:rPr>
          <w:sz w:val="28"/>
          <w:szCs w:val="24"/>
          <w:lang w:eastAsia="ru-RU"/>
        </w:rPr>
      </w:pPr>
      <w:r w:rsidRPr="00AC7C58">
        <w:rPr>
          <w:sz w:val="28"/>
          <w:szCs w:val="24"/>
          <w:lang w:eastAsia="ru-RU"/>
        </w:rPr>
        <w:t>Наследственное генетическое заболевание;</w:t>
      </w:r>
    </w:p>
    <w:p w14:paraId="0BC270E6" w14:textId="77777777" w:rsidR="00470442" w:rsidRPr="00470442" w:rsidRDefault="00470442" w:rsidP="00470442">
      <w:pPr>
        <w:pStyle w:val="ae"/>
        <w:numPr>
          <w:ilvl w:val="0"/>
          <w:numId w:val="20"/>
        </w:numPr>
        <w:spacing w:after="0" w:line="240" w:lineRule="auto"/>
        <w:jc w:val="both"/>
        <w:rPr>
          <w:sz w:val="28"/>
          <w:szCs w:val="24"/>
          <w:lang w:val="ru-RU" w:eastAsia="ru-RU"/>
        </w:rPr>
      </w:pPr>
      <w:r w:rsidRPr="00470442">
        <w:rPr>
          <w:sz w:val="28"/>
          <w:szCs w:val="24"/>
          <w:lang w:val="ru-RU"/>
        </w:rPr>
        <w:t xml:space="preserve">Мутации при задержке психомоторного развития; </w:t>
      </w:r>
    </w:p>
    <w:p w14:paraId="3D71EB5E" w14:textId="77777777" w:rsidR="00470442" w:rsidRPr="00470442" w:rsidRDefault="00470442" w:rsidP="00470442">
      <w:pPr>
        <w:pStyle w:val="ae"/>
        <w:numPr>
          <w:ilvl w:val="0"/>
          <w:numId w:val="20"/>
        </w:numPr>
        <w:spacing w:after="0" w:line="240" w:lineRule="auto"/>
        <w:jc w:val="both"/>
        <w:rPr>
          <w:sz w:val="28"/>
          <w:szCs w:val="24"/>
          <w:lang w:val="ru-RU" w:eastAsia="ru-RU"/>
        </w:rPr>
      </w:pPr>
      <w:r w:rsidRPr="00470442">
        <w:rPr>
          <w:sz w:val="28"/>
          <w:szCs w:val="24"/>
          <w:lang w:val="ru-RU"/>
        </w:rPr>
        <w:t>Мутации при расстройствах аутистического спектра, неврологических расстройствах;</w:t>
      </w:r>
    </w:p>
    <w:p w14:paraId="565F3762" w14:textId="754DC0FC" w:rsidR="00470442" w:rsidRPr="00470442" w:rsidRDefault="006D548F" w:rsidP="006D548F">
      <w:pPr>
        <w:spacing w:after="0" w:line="240" w:lineRule="auto"/>
        <w:ind w:firstLine="709"/>
        <w:jc w:val="both"/>
        <w:rPr>
          <w:sz w:val="28"/>
          <w:szCs w:val="24"/>
          <w:lang w:val="ru-RU" w:eastAsia="ru-RU"/>
        </w:rPr>
      </w:pPr>
      <w:r>
        <w:rPr>
          <w:sz w:val="28"/>
          <w:szCs w:val="24"/>
          <w:lang w:val="ru-RU" w:eastAsia="ru-RU"/>
        </w:rPr>
        <w:t>Также полноэкзомное секвенирование позволяет р</w:t>
      </w:r>
      <w:r w:rsidR="00470442" w:rsidRPr="00470442">
        <w:rPr>
          <w:sz w:val="28"/>
          <w:szCs w:val="24"/>
          <w:lang w:val="ru-RU" w:eastAsia="ru-RU"/>
        </w:rPr>
        <w:t>ассчитать прогноз риска развития генетической патологии для пациента и членов его семьи</w:t>
      </w:r>
      <w:r w:rsidR="00D67C99" w:rsidRPr="00D67C99">
        <w:rPr>
          <w:sz w:val="28"/>
          <w:szCs w:val="24"/>
          <w:lang w:val="ru-RU" w:eastAsia="ru-RU"/>
        </w:rPr>
        <w:t xml:space="preserve"> [1, 3-4]</w:t>
      </w:r>
      <w:r w:rsidR="00470442" w:rsidRPr="00470442">
        <w:rPr>
          <w:sz w:val="28"/>
          <w:szCs w:val="24"/>
          <w:lang w:val="ru-RU" w:eastAsia="ru-RU"/>
        </w:rPr>
        <w:t>.</w:t>
      </w:r>
    </w:p>
    <w:p w14:paraId="164303EE" w14:textId="77777777" w:rsidR="009D2A7D" w:rsidRPr="007A3368" w:rsidRDefault="009D2A7D" w:rsidP="006D548F">
      <w:pPr>
        <w:spacing w:after="0" w:line="240" w:lineRule="auto"/>
        <w:jc w:val="both"/>
        <w:rPr>
          <w:color w:val="000000"/>
          <w:sz w:val="28"/>
          <w:szCs w:val="28"/>
          <w:highlight w:val="yellow"/>
          <w:lang w:val="ru-RU"/>
        </w:rPr>
      </w:pPr>
    </w:p>
    <w:p w14:paraId="2304D48C" w14:textId="167A4287" w:rsidR="00975C40" w:rsidRPr="007A3368" w:rsidRDefault="00116F6B" w:rsidP="00F9783E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highlight w:val="yellow"/>
          <w:lang w:val="ru-RU"/>
        </w:rPr>
      </w:pPr>
      <w:r w:rsidRPr="00470442">
        <w:rPr>
          <w:b/>
          <w:color w:val="000000"/>
          <w:sz w:val="28"/>
          <w:szCs w:val="28"/>
          <w:lang w:val="ru-RU"/>
        </w:rPr>
        <w:t>2)</w:t>
      </w:r>
      <w:r w:rsidR="00DB07B0" w:rsidRPr="00470442">
        <w:rPr>
          <w:b/>
          <w:color w:val="000000"/>
          <w:sz w:val="28"/>
          <w:szCs w:val="28"/>
          <w:lang w:val="ru-RU"/>
        </w:rPr>
        <w:t> </w:t>
      </w:r>
      <w:r w:rsidRPr="00470442">
        <w:rPr>
          <w:b/>
          <w:color w:val="000000"/>
          <w:sz w:val="28"/>
          <w:szCs w:val="28"/>
          <w:lang w:val="ru-RU"/>
        </w:rPr>
        <w:t>противопоказа</w:t>
      </w:r>
      <w:r w:rsidR="005B3BF6" w:rsidRPr="00470442">
        <w:rPr>
          <w:b/>
          <w:color w:val="000000"/>
          <w:sz w:val="28"/>
          <w:szCs w:val="28"/>
          <w:lang w:val="ru-RU"/>
        </w:rPr>
        <w:t>ния к процедуре и вмешательству:</w:t>
      </w:r>
    </w:p>
    <w:p w14:paraId="70AD5570" w14:textId="497E57F3" w:rsidR="009D2A7D" w:rsidRPr="00FF0370" w:rsidRDefault="00FF0370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bookmarkStart w:id="12" w:name="z119"/>
      <w:bookmarkEnd w:id="11"/>
      <w:r w:rsidRPr="00FF0370">
        <w:rPr>
          <w:color w:val="000000"/>
          <w:sz w:val="28"/>
          <w:szCs w:val="28"/>
          <w:lang w:val="ru-RU"/>
        </w:rPr>
        <w:t>Нет противопоказаний</w:t>
      </w:r>
    </w:p>
    <w:p w14:paraId="44B392E3" w14:textId="77777777" w:rsidR="009D2A7D" w:rsidRDefault="009D2A7D" w:rsidP="00F9783E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highlight w:val="yellow"/>
          <w:lang w:val="ru-RU"/>
        </w:rPr>
      </w:pPr>
    </w:p>
    <w:p w14:paraId="0B5ABCD4" w14:textId="004B462F" w:rsidR="00975C40" w:rsidRPr="00470442" w:rsidRDefault="00116F6B" w:rsidP="00F9783E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r w:rsidRPr="00470442">
        <w:rPr>
          <w:b/>
          <w:color w:val="000000"/>
          <w:sz w:val="28"/>
          <w:szCs w:val="28"/>
          <w:lang w:val="ru-RU"/>
        </w:rPr>
        <w:t>3)</w:t>
      </w:r>
      <w:r w:rsidR="00DB07B0" w:rsidRPr="00470442">
        <w:rPr>
          <w:b/>
          <w:color w:val="000000"/>
          <w:sz w:val="28"/>
          <w:szCs w:val="28"/>
          <w:lang w:val="ru-RU"/>
        </w:rPr>
        <w:t> </w:t>
      </w:r>
      <w:r w:rsidRPr="00470442">
        <w:rPr>
          <w:b/>
          <w:color w:val="000000"/>
          <w:sz w:val="28"/>
          <w:szCs w:val="28"/>
          <w:lang w:val="ru-RU"/>
        </w:rPr>
        <w:t>показания к процедуре и вмешательству</w:t>
      </w:r>
      <w:r w:rsidR="009C11B7" w:rsidRPr="00470442">
        <w:rPr>
          <w:b/>
          <w:color w:val="000000"/>
          <w:sz w:val="28"/>
          <w:szCs w:val="28"/>
          <w:lang w:val="ru-RU"/>
        </w:rPr>
        <w:t>:</w:t>
      </w:r>
    </w:p>
    <w:p w14:paraId="04FC79C2" w14:textId="77777777" w:rsidR="006D548F" w:rsidRDefault="00FF0370" w:rsidP="006D548F">
      <w:pPr>
        <w:spacing w:after="0" w:line="240" w:lineRule="auto"/>
        <w:ind w:firstLine="708"/>
        <w:jc w:val="both"/>
        <w:rPr>
          <w:color w:val="000000"/>
          <w:sz w:val="28"/>
          <w:szCs w:val="28"/>
          <w:lang w:val="ru-RU"/>
        </w:rPr>
      </w:pPr>
      <w:bookmarkStart w:id="13" w:name="z120"/>
      <w:bookmarkEnd w:id="12"/>
      <w:r w:rsidRPr="00FF0370">
        <w:rPr>
          <w:color w:val="000000"/>
          <w:sz w:val="28"/>
          <w:szCs w:val="28"/>
          <w:lang w:val="ru-RU"/>
        </w:rPr>
        <w:t>Подозрение на генетическую патологию</w:t>
      </w:r>
      <w:r w:rsidR="006D548F">
        <w:rPr>
          <w:color w:val="000000"/>
          <w:sz w:val="28"/>
          <w:szCs w:val="28"/>
          <w:lang w:val="ru-RU"/>
        </w:rPr>
        <w:t>, а именно:</w:t>
      </w:r>
    </w:p>
    <w:p w14:paraId="4CFEA544" w14:textId="77777777" w:rsidR="006D548F" w:rsidRDefault="006D548F" w:rsidP="006D548F">
      <w:pPr>
        <w:pStyle w:val="ae"/>
        <w:numPr>
          <w:ilvl w:val="0"/>
          <w:numId w:val="21"/>
        </w:numPr>
        <w:spacing w:after="0" w:line="240" w:lineRule="auto"/>
        <w:jc w:val="both"/>
        <w:rPr>
          <w:sz w:val="28"/>
          <w:szCs w:val="24"/>
          <w:lang w:val="ru-RU"/>
        </w:rPr>
      </w:pPr>
      <w:r w:rsidRPr="006D548F">
        <w:rPr>
          <w:sz w:val="28"/>
          <w:szCs w:val="24"/>
          <w:lang w:val="ru-RU"/>
        </w:rPr>
        <w:t xml:space="preserve">Дети, с подозрением на наследственные заболевания, с задержкой психомоторного развития, расстройства аутистического спектра, неврологических расстройствах (врожденные эпилепсии). </w:t>
      </w:r>
    </w:p>
    <w:p w14:paraId="225AD91D" w14:textId="77777777" w:rsidR="006D548F" w:rsidRDefault="006D548F" w:rsidP="006D548F">
      <w:pPr>
        <w:pStyle w:val="ae"/>
        <w:numPr>
          <w:ilvl w:val="0"/>
          <w:numId w:val="21"/>
        </w:numPr>
        <w:spacing w:after="0" w:line="240" w:lineRule="auto"/>
        <w:jc w:val="both"/>
        <w:rPr>
          <w:sz w:val="28"/>
          <w:szCs w:val="24"/>
          <w:lang w:val="ru-RU"/>
        </w:rPr>
      </w:pPr>
      <w:r w:rsidRPr="006D548F">
        <w:rPr>
          <w:sz w:val="28"/>
          <w:szCs w:val="24"/>
          <w:lang w:val="ru-RU"/>
        </w:rPr>
        <w:t>Семьи «группы высокого генетического риска», являющиеся носителями мутаций.</w:t>
      </w:r>
    </w:p>
    <w:p w14:paraId="7C1BAA59" w14:textId="7E891E8B" w:rsidR="009C11B7" w:rsidRPr="006D548F" w:rsidRDefault="006D548F" w:rsidP="006D548F">
      <w:pPr>
        <w:pStyle w:val="ae"/>
        <w:numPr>
          <w:ilvl w:val="0"/>
          <w:numId w:val="21"/>
        </w:numPr>
        <w:spacing w:after="0" w:line="240" w:lineRule="auto"/>
        <w:jc w:val="both"/>
        <w:rPr>
          <w:sz w:val="28"/>
          <w:szCs w:val="24"/>
          <w:lang w:val="ru-RU"/>
        </w:rPr>
      </w:pPr>
      <w:r w:rsidRPr="006D548F">
        <w:rPr>
          <w:sz w:val="28"/>
          <w:szCs w:val="24"/>
          <w:lang w:val="ru-RU"/>
        </w:rPr>
        <w:t>Семьи, имеющие детей с наследственной генетической патологией.</w:t>
      </w:r>
    </w:p>
    <w:p w14:paraId="61FD4874" w14:textId="77777777" w:rsidR="009D2A7D" w:rsidRPr="007A3368" w:rsidRDefault="009D2A7D" w:rsidP="0070515C">
      <w:pPr>
        <w:spacing w:after="0" w:line="240" w:lineRule="auto"/>
        <w:jc w:val="both"/>
        <w:rPr>
          <w:color w:val="000000"/>
          <w:sz w:val="28"/>
          <w:szCs w:val="28"/>
          <w:highlight w:val="yellow"/>
          <w:lang w:val="ru-RU"/>
        </w:rPr>
      </w:pPr>
    </w:p>
    <w:p w14:paraId="47FD8640" w14:textId="7F30CAFC" w:rsidR="004C3080" w:rsidRPr="009D2A7D" w:rsidRDefault="00BC7418" w:rsidP="00F978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4" w:name="z121"/>
      <w:bookmarkEnd w:id="13"/>
      <w:r w:rsidRPr="009D2A7D">
        <w:rPr>
          <w:b/>
          <w:color w:val="000000"/>
          <w:sz w:val="28"/>
          <w:szCs w:val="28"/>
          <w:lang w:val="ru-RU"/>
        </w:rPr>
        <w:t>4</w:t>
      </w:r>
      <w:r w:rsidR="00116F6B" w:rsidRPr="009D2A7D">
        <w:rPr>
          <w:b/>
          <w:color w:val="000000"/>
          <w:sz w:val="28"/>
          <w:szCs w:val="28"/>
          <w:lang w:val="ru-RU"/>
        </w:rPr>
        <w:t>)</w:t>
      </w:r>
      <w:r w:rsidR="00DB07B0" w:rsidRPr="009D2A7D">
        <w:rPr>
          <w:b/>
          <w:color w:val="000000"/>
          <w:sz w:val="28"/>
          <w:szCs w:val="28"/>
          <w:lang w:val="ru-RU"/>
        </w:rPr>
        <w:t> </w:t>
      </w:r>
      <w:r w:rsidR="00116F6B" w:rsidRPr="009D2A7D">
        <w:rPr>
          <w:b/>
          <w:color w:val="000000"/>
          <w:sz w:val="28"/>
          <w:szCs w:val="28"/>
          <w:lang w:val="ru-RU"/>
        </w:rPr>
        <w:t>перечень основных и дополнитель</w:t>
      </w:r>
      <w:r w:rsidR="004C3080" w:rsidRPr="009D2A7D">
        <w:rPr>
          <w:b/>
          <w:color w:val="000000"/>
          <w:sz w:val="28"/>
          <w:szCs w:val="28"/>
          <w:lang w:val="ru-RU"/>
        </w:rPr>
        <w:t>ных диагностических мероприятий:</w:t>
      </w:r>
      <w:r w:rsidR="009D2A7D" w:rsidRPr="009D2A7D">
        <w:rPr>
          <w:b/>
          <w:color w:val="000000"/>
          <w:sz w:val="28"/>
          <w:szCs w:val="28"/>
          <w:lang w:val="ru-RU"/>
        </w:rPr>
        <w:t xml:space="preserve"> </w:t>
      </w:r>
      <w:r w:rsidR="004C3080" w:rsidRPr="009D2A7D">
        <w:rPr>
          <w:sz w:val="28"/>
          <w:szCs w:val="28"/>
          <w:lang w:val="ru-RU"/>
        </w:rPr>
        <w:t>не требуется.</w:t>
      </w:r>
    </w:p>
    <w:p w14:paraId="73B10906" w14:textId="77777777" w:rsidR="0007720F" w:rsidRPr="007A3368" w:rsidRDefault="0007720F" w:rsidP="00F9783E">
      <w:pPr>
        <w:spacing w:after="0" w:line="240" w:lineRule="auto"/>
        <w:ind w:firstLine="709"/>
        <w:jc w:val="both"/>
        <w:rPr>
          <w:sz w:val="28"/>
          <w:szCs w:val="28"/>
          <w:highlight w:val="yellow"/>
          <w:lang w:val="ru-RU"/>
        </w:rPr>
      </w:pPr>
    </w:p>
    <w:p w14:paraId="3CE3C3AB" w14:textId="56B873FE" w:rsidR="00975C40" w:rsidRPr="00470442" w:rsidRDefault="000B1999" w:rsidP="00F9783E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bookmarkStart w:id="15" w:name="z122"/>
      <w:bookmarkEnd w:id="14"/>
      <w:r w:rsidRPr="00470442">
        <w:rPr>
          <w:b/>
          <w:color w:val="000000"/>
          <w:sz w:val="28"/>
          <w:szCs w:val="28"/>
          <w:lang w:val="ru-RU"/>
        </w:rPr>
        <w:t>5</w:t>
      </w:r>
      <w:r w:rsidR="00116F6B" w:rsidRPr="00470442">
        <w:rPr>
          <w:b/>
          <w:color w:val="000000"/>
          <w:sz w:val="28"/>
          <w:szCs w:val="28"/>
          <w:lang w:val="ru-RU"/>
        </w:rPr>
        <w:t>)</w:t>
      </w:r>
      <w:r w:rsidR="00DB07B0" w:rsidRPr="00470442">
        <w:rPr>
          <w:b/>
          <w:color w:val="000000"/>
          <w:sz w:val="28"/>
          <w:szCs w:val="28"/>
          <w:lang w:val="ru-RU"/>
        </w:rPr>
        <w:t> </w:t>
      </w:r>
      <w:r w:rsidR="00116F6B" w:rsidRPr="00470442">
        <w:rPr>
          <w:b/>
          <w:color w:val="000000"/>
          <w:sz w:val="28"/>
          <w:szCs w:val="28"/>
          <w:lang w:val="ru-RU"/>
        </w:rPr>
        <w:t xml:space="preserve">требования к проведению процедуры и вмешательства: </w:t>
      </w:r>
    </w:p>
    <w:p w14:paraId="04B5CE03" w14:textId="77777777" w:rsidR="002D3A70" w:rsidRPr="00D2334C" w:rsidRDefault="002D3A70" w:rsidP="002D3A70">
      <w:pPr>
        <w:spacing w:after="0" w:line="240" w:lineRule="auto"/>
        <w:jc w:val="both"/>
        <w:rPr>
          <w:b/>
          <w:color w:val="000000"/>
          <w:sz w:val="28"/>
          <w:szCs w:val="28"/>
          <w:lang w:val="ru-RU"/>
        </w:rPr>
      </w:pPr>
      <w:r w:rsidRPr="00470442">
        <w:rPr>
          <w:b/>
          <w:color w:val="000000"/>
          <w:sz w:val="28"/>
          <w:szCs w:val="28"/>
          <w:lang w:val="ru-RU"/>
        </w:rPr>
        <w:t>(требования к соблюдению мер безопасности, санитарно-противоэпидемическому режиму), требования к оснащению, расходным материалам, медикаментам; требования к подготовке пациента (описание процесса подготовки пациента к проведению процедуры), а также непосредственная методика проведения процедуры (вмешательства):</w:t>
      </w:r>
      <w:r w:rsidRPr="00D2334C">
        <w:rPr>
          <w:b/>
          <w:color w:val="000000"/>
          <w:sz w:val="28"/>
          <w:szCs w:val="28"/>
          <w:lang w:val="ru-RU"/>
        </w:rPr>
        <w:t xml:space="preserve"> </w:t>
      </w:r>
    </w:p>
    <w:p w14:paraId="0FBCCE2F" w14:textId="77777777" w:rsidR="002D3A70" w:rsidRDefault="002D3A70" w:rsidP="002D3A70">
      <w:pPr>
        <w:spacing w:after="0" w:line="240" w:lineRule="auto"/>
        <w:ind w:left="14" w:right="14"/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</w:pPr>
    </w:p>
    <w:p w14:paraId="3F6DA718" w14:textId="77777777" w:rsidR="00D50AF5" w:rsidRDefault="00D50AF5" w:rsidP="00703531">
      <w:pPr>
        <w:spacing w:after="0" w:line="240" w:lineRule="auto"/>
        <w:ind w:left="14" w:right="14" w:firstLine="695"/>
        <w:jc w:val="both"/>
        <w:rPr>
          <w:rFonts w:eastAsiaTheme="minorEastAsia"/>
          <w:b/>
          <w:color w:val="000000" w:themeColor="text1"/>
          <w:spacing w:val="1"/>
          <w:kern w:val="24"/>
          <w:sz w:val="28"/>
          <w:szCs w:val="28"/>
          <w:lang w:val="ru-RU"/>
        </w:rPr>
      </w:pPr>
      <w:r w:rsidRPr="005A369B">
        <w:rPr>
          <w:rFonts w:eastAsiaTheme="minorEastAsia"/>
          <w:b/>
          <w:color w:val="000000" w:themeColor="text1"/>
          <w:spacing w:val="1"/>
          <w:kern w:val="24"/>
          <w:sz w:val="28"/>
          <w:szCs w:val="28"/>
          <w:lang w:val="ru-RU"/>
        </w:rPr>
        <w:t>Требования к соблюдению мер безопасности, санитарно-эпидемиологическому режиму:</w:t>
      </w:r>
      <w:r>
        <w:rPr>
          <w:rFonts w:eastAsiaTheme="minorEastAsia"/>
          <w:b/>
          <w:color w:val="000000" w:themeColor="text1"/>
          <w:spacing w:val="1"/>
          <w:kern w:val="24"/>
          <w:sz w:val="28"/>
          <w:szCs w:val="28"/>
          <w:lang w:val="ru-RU"/>
        </w:rPr>
        <w:t xml:space="preserve"> </w:t>
      </w:r>
    </w:p>
    <w:p w14:paraId="7DAB6205" w14:textId="6CB01F5B" w:rsidR="00D50AF5" w:rsidRDefault="00D50AF5" w:rsidP="00D50AF5">
      <w:pPr>
        <w:spacing w:after="0" w:line="240" w:lineRule="auto"/>
        <w:ind w:left="14" w:right="14" w:firstLine="695"/>
        <w:jc w:val="both"/>
        <w:rPr>
          <w:sz w:val="28"/>
          <w:szCs w:val="28"/>
          <w:lang w:val="ru-RU"/>
        </w:rPr>
      </w:pPr>
      <w:r w:rsidRPr="00492AA2">
        <w:rPr>
          <w:sz w:val="28"/>
          <w:szCs w:val="28"/>
          <w:lang w:val="ru-RU"/>
        </w:rPr>
        <w:t>Меры безопасности и противоэпидемический режим согласно Санитарным правил</w:t>
      </w:r>
      <w:r w:rsidRPr="00F62FE0">
        <w:rPr>
          <w:sz w:val="28"/>
          <w:szCs w:val="28"/>
          <w:lang w:val="ru-RU"/>
        </w:rPr>
        <w:t>ам</w:t>
      </w:r>
      <w:r w:rsidRPr="00492AA2">
        <w:rPr>
          <w:sz w:val="28"/>
          <w:szCs w:val="28"/>
          <w:lang w:val="ru-RU"/>
        </w:rPr>
        <w:t xml:space="preserve"> «Санитарно-эпидемиологические требования к объектам здравоохранения»</w:t>
      </w:r>
      <w:r w:rsidRPr="00F62FE0">
        <w:rPr>
          <w:sz w:val="28"/>
          <w:szCs w:val="28"/>
          <w:lang w:val="ru-RU"/>
        </w:rPr>
        <w:t>,</w:t>
      </w:r>
      <w:r w:rsidRPr="00492AA2">
        <w:rPr>
          <w:sz w:val="28"/>
          <w:szCs w:val="28"/>
          <w:lang w:val="ru-RU"/>
        </w:rPr>
        <w:t xml:space="preserve"> утвержденным постановлением Правительства Республики Казахстан от 11 августа 2020 года № ҚР ДСМ-96/2020.</w:t>
      </w:r>
    </w:p>
    <w:p w14:paraId="6D65BEE4" w14:textId="77777777" w:rsidR="006D548F" w:rsidRDefault="006D548F" w:rsidP="00D50AF5">
      <w:pPr>
        <w:spacing w:after="0" w:line="240" w:lineRule="auto"/>
        <w:ind w:left="14" w:right="14" w:firstLine="695"/>
        <w:jc w:val="both"/>
        <w:rPr>
          <w:rFonts w:eastAsiaTheme="minorEastAsia"/>
          <w:color w:val="000000" w:themeColor="text1"/>
          <w:spacing w:val="1"/>
          <w:kern w:val="24"/>
          <w:sz w:val="28"/>
          <w:szCs w:val="28"/>
          <w:lang w:val="ru-RU"/>
        </w:rPr>
      </w:pPr>
    </w:p>
    <w:p w14:paraId="1D12476C" w14:textId="432F856B" w:rsidR="002D3A70" w:rsidRPr="002D3A70" w:rsidRDefault="002D3A70" w:rsidP="002D3A70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r w:rsidRPr="002D3A70">
        <w:rPr>
          <w:b/>
          <w:color w:val="000000"/>
          <w:sz w:val="28"/>
          <w:szCs w:val="28"/>
          <w:lang w:val="ru-RU"/>
        </w:rPr>
        <w:t>Требования к оснащению</w:t>
      </w:r>
      <w:r>
        <w:rPr>
          <w:b/>
          <w:color w:val="000000"/>
          <w:sz w:val="28"/>
          <w:szCs w:val="28"/>
          <w:lang w:val="ru-RU"/>
        </w:rPr>
        <w:t>:</w:t>
      </w:r>
    </w:p>
    <w:p w14:paraId="3D74D31E" w14:textId="5EC5BDD0" w:rsidR="00120B59" w:rsidRDefault="002D3A70" w:rsidP="002D3A70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2D3A70">
        <w:rPr>
          <w:color w:val="000000"/>
          <w:sz w:val="28"/>
          <w:szCs w:val="28"/>
          <w:lang w:val="ru-RU"/>
        </w:rPr>
        <w:t>Для проведения полноэкзомного секвенирования ДНК человека с использованием технологии NGS потребуются</w:t>
      </w:r>
      <w:r w:rsidR="007121D1">
        <w:rPr>
          <w:color w:val="000000"/>
          <w:sz w:val="28"/>
          <w:szCs w:val="28"/>
          <w:lang w:val="ru-RU"/>
        </w:rPr>
        <w:t>:</w:t>
      </w:r>
    </w:p>
    <w:p w14:paraId="640B61C3" w14:textId="77777777" w:rsidR="00120B59" w:rsidRDefault="00120B59" w:rsidP="00120B59">
      <w:pPr>
        <w:pStyle w:val="ae"/>
        <w:numPr>
          <w:ilvl w:val="0"/>
          <w:numId w:val="11"/>
        </w:num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П</w:t>
      </w:r>
      <w:r w:rsidR="002D3A70" w:rsidRPr="00120B59">
        <w:rPr>
          <w:color w:val="000000"/>
          <w:sz w:val="28"/>
          <w:szCs w:val="28"/>
          <w:lang w:val="ru-RU"/>
        </w:rPr>
        <w:t>латформы для секвениров</w:t>
      </w:r>
      <w:r>
        <w:rPr>
          <w:color w:val="000000"/>
          <w:sz w:val="28"/>
          <w:szCs w:val="28"/>
          <w:lang w:val="ru-RU"/>
        </w:rPr>
        <w:t>ания;</w:t>
      </w:r>
    </w:p>
    <w:p w14:paraId="0A0E2328" w14:textId="77777777" w:rsidR="00120B59" w:rsidRDefault="00120B59" w:rsidP="00120B59">
      <w:pPr>
        <w:pStyle w:val="ae"/>
        <w:numPr>
          <w:ilvl w:val="0"/>
          <w:numId w:val="11"/>
        </w:num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Секвенатор; </w:t>
      </w:r>
    </w:p>
    <w:p w14:paraId="6F92CEE7" w14:textId="6E18759E" w:rsidR="00120B59" w:rsidRDefault="00120B59" w:rsidP="00120B59">
      <w:pPr>
        <w:pStyle w:val="ae"/>
        <w:numPr>
          <w:ilvl w:val="0"/>
          <w:numId w:val="11"/>
        </w:num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Автоматическая станция для выделения ДНК;</w:t>
      </w:r>
    </w:p>
    <w:p w14:paraId="20DBED27" w14:textId="32773998" w:rsidR="00120B59" w:rsidRDefault="00120B59" w:rsidP="00120B59">
      <w:pPr>
        <w:pStyle w:val="ae"/>
        <w:numPr>
          <w:ilvl w:val="0"/>
          <w:numId w:val="11"/>
        </w:num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Флуориметр;</w:t>
      </w:r>
    </w:p>
    <w:p w14:paraId="3025BAAD" w14:textId="102572E5" w:rsidR="00120B59" w:rsidRDefault="00120B59" w:rsidP="00120B59">
      <w:pPr>
        <w:pStyle w:val="ae"/>
        <w:numPr>
          <w:ilvl w:val="0"/>
          <w:numId w:val="11"/>
        </w:num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Центрифуга;</w:t>
      </w:r>
    </w:p>
    <w:p w14:paraId="692D766F" w14:textId="54D3D9C5" w:rsidR="00120B59" w:rsidRDefault="00120B59" w:rsidP="00120B59">
      <w:pPr>
        <w:pStyle w:val="ae"/>
        <w:numPr>
          <w:ilvl w:val="0"/>
          <w:numId w:val="11"/>
        </w:num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Ламинарный шкаф;</w:t>
      </w:r>
    </w:p>
    <w:p w14:paraId="12865A13" w14:textId="0C4697CD" w:rsidR="007121D1" w:rsidRDefault="00120B59" w:rsidP="007121D1">
      <w:pPr>
        <w:pStyle w:val="ae"/>
        <w:numPr>
          <w:ilvl w:val="0"/>
          <w:numId w:val="11"/>
        </w:num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Проточный бактерицидный рециркулятор воздуха</w:t>
      </w:r>
      <w:r w:rsidR="007121D1">
        <w:rPr>
          <w:color w:val="000000"/>
          <w:sz w:val="28"/>
          <w:szCs w:val="28"/>
          <w:lang w:val="ru-RU"/>
        </w:rPr>
        <w:t>;</w:t>
      </w:r>
    </w:p>
    <w:p w14:paraId="750CEF55" w14:textId="0B3A5A22" w:rsidR="007121D1" w:rsidRPr="007121D1" w:rsidRDefault="007121D1" w:rsidP="007121D1">
      <w:pPr>
        <w:pStyle w:val="ae"/>
        <w:numPr>
          <w:ilvl w:val="0"/>
          <w:numId w:val="11"/>
        </w:num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Холодильник;</w:t>
      </w:r>
    </w:p>
    <w:p w14:paraId="3066C1F9" w14:textId="77777777" w:rsidR="00120B59" w:rsidRDefault="00120B59" w:rsidP="00120B59">
      <w:pPr>
        <w:pStyle w:val="ae"/>
        <w:numPr>
          <w:ilvl w:val="0"/>
          <w:numId w:val="11"/>
        </w:num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Ин</w:t>
      </w:r>
      <w:r w:rsidR="002D3A70" w:rsidRPr="00120B59">
        <w:rPr>
          <w:color w:val="000000"/>
          <w:sz w:val="28"/>
          <w:szCs w:val="28"/>
          <w:lang w:val="ru-RU"/>
        </w:rPr>
        <w:t>струмент для количественного</w:t>
      </w:r>
      <w:r>
        <w:rPr>
          <w:color w:val="000000"/>
          <w:sz w:val="28"/>
          <w:szCs w:val="28"/>
          <w:lang w:val="ru-RU"/>
        </w:rPr>
        <w:t xml:space="preserve"> определения нуклеиновых кислот;</w:t>
      </w:r>
    </w:p>
    <w:p w14:paraId="7B2D53FA" w14:textId="77777777" w:rsidR="00120B59" w:rsidRDefault="00120B59" w:rsidP="00120B59">
      <w:pPr>
        <w:pStyle w:val="ae"/>
        <w:numPr>
          <w:ilvl w:val="0"/>
          <w:numId w:val="11"/>
        </w:num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</w:t>
      </w:r>
      <w:r w:rsidR="002D3A70" w:rsidRPr="00120B59">
        <w:rPr>
          <w:color w:val="000000"/>
          <w:sz w:val="28"/>
          <w:szCs w:val="28"/>
          <w:lang w:val="ru-RU"/>
        </w:rPr>
        <w:t>нализа</w:t>
      </w:r>
      <w:r>
        <w:rPr>
          <w:color w:val="000000"/>
          <w:sz w:val="28"/>
          <w:szCs w:val="28"/>
          <w:lang w:val="ru-RU"/>
        </w:rPr>
        <w:t>тор качества нуклеиновых кислот;</w:t>
      </w:r>
    </w:p>
    <w:p w14:paraId="3C1F388E" w14:textId="77777777" w:rsidR="00120B59" w:rsidRDefault="00120B59" w:rsidP="00120B59">
      <w:pPr>
        <w:pStyle w:val="ae"/>
        <w:numPr>
          <w:ilvl w:val="0"/>
          <w:numId w:val="11"/>
        </w:num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Термоциклер;</w:t>
      </w:r>
    </w:p>
    <w:p w14:paraId="58A088D7" w14:textId="7E2B5E8B" w:rsidR="007121D1" w:rsidRDefault="007121D1" w:rsidP="00120B59">
      <w:pPr>
        <w:pStyle w:val="ae"/>
        <w:numPr>
          <w:ilvl w:val="0"/>
          <w:numId w:val="11"/>
        </w:num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Вортекс плашечный;</w:t>
      </w:r>
    </w:p>
    <w:p w14:paraId="44A756AB" w14:textId="77777777" w:rsidR="00120B59" w:rsidRDefault="00120B59" w:rsidP="00120B59">
      <w:pPr>
        <w:pStyle w:val="ae"/>
        <w:numPr>
          <w:ilvl w:val="0"/>
          <w:numId w:val="11"/>
        </w:num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</w:t>
      </w:r>
      <w:r w:rsidR="002D3A70" w:rsidRPr="00120B59">
        <w:rPr>
          <w:color w:val="000000"/>
          <w:sz w:val="28"/>
          <w:szCs w:val="28"/>
          <w:lang w:val="ru-RU"/>
        </w:rPr>
        <w:t>льтрасоникатор</w:t>
      </w:r>
      <w:r>
        <w:rPr>
          <w:color w:val="000000"/>
          <w:sz w:val="28"/>
          <w:szCs w:val="28"/>
          <w:lang w:val="ru-RU"/>
        </w:rPr>
        <w:t>;</w:t>
      </w:r>
    </w:p>
    <w:p w14:paraId="7E521F76" w14:textId="77777777" w:rsidR="00120B59" w:rsidRDefault="00120B59" w:rsidP="00120B59">
      <w:pPr>
        <w:pStyle w:val="ae"/>
        <w:numPr>
          <w:ilvl w:val="0"/>
          <w:numId w:val="11"/>
        </w:num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</w:t>
      </w:r>
      <w:r w:rsidR="002D3A70" w:rsidRPr="00120B59">
        <w:rPr>
          <w:color w:val="000000"/>
          <w:sz w:val="28"/>
          <w:szCs w:val="28"/>
          <w:lang w:val="ru-RU"/>
        </w:rPr>
        <w:t>бычные лабораторные принадлежности (пипетки, 96-луночные планшеты, центрифужные пробирки).</w:t>
      </w:r>
    </w:p>
    <w:p w14:paraId="3AF42576" w14:textId="77777777" w:rsidR="00120B59" w:rsidRDefault="00120B59" w:rsidP="00120B59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</w:p>
    <w:p w14:paraId="593EA170" w14:textId="111E440C" w:rsidR="002D3A70" w:rsidRPr="00090E27" w:rsidRDefault="002D3A70" w:rsidP="002D3A70">
      <w:pPr>
        <w:spacing w:after="0" w:line="240" w:lineRule="auto"/>
        <w:ind w:left="14" w:right="14" w:firstLine="695"/>
        <w:rPr>
          <w:rFonts w:eastAsiaTheme="minorEastAsia"/>
          <w:b/>
          <w:color w:val="000000" w:themeColor="text1"/>
          <w:spacing w:val="1"/>
          <w:kern w:val="24"/>
          <w:sz w:val="28"/>
          <w:szCs w:val="28"/>
          <w:lang w:val="ru-RU"/>
        </w:rPr>
      </w:pPr>
      <w:r w:rsidRPr="00090E27">
        <w:rPr>
          <w:rFonts w:eastAsiaTheme="minorEastAsia"/>
          <w:b/>
          <w:color w:val="000000" w:themeColor="text1"/>
          <w:spacing w:val="1"/>
          <w:kern w:val="24"/>
          <w:sz w:val="28"/>
          <w:szCs w:val="28"/>
          <w:lang w:val="ru-RU"/>
        </w:rPr>
        <w:t>Методика проведения процедуры</w:t>
      </w:r>
      <w:r>
        <w:rPr>
          <w:rFonts w:eastAsiaTheme="minorEastAsia"/>
          <w:b/>
          <w:color w:val="000000" w:themeColor="text1"/>
          <w:spacing w:val="1"/>
          <w:kern w:val="24"/>
          <w:sz w:val="28"/>
          <w:szCs w:val="28"/>
          <w:lang w:val="ru-RU"/>
        </w:rPr>
        <w:t>:</w:t>
      </w:r>
    </w:p>
    <w:p w14:paraId="0DE83064" w14:textId="47E11A91" w:rsidR="009D2A7D" w:rsidRDefault="002D3A70" w:rsidP="002D3A70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2D3A70">
        <w:rPr>
          <w:color w:val="000000"/>
          <w:sz w:val="28"/>
          <w:szCs w:val="28"/>
          <w:lang w:val="ru-RU"/>
        </w:rPr>
        <w:t xml:space="preserve">Полноэкзомное секвенирование ДНК человека с использованием NGS технологий представляет собой несколько этапов, включающих фрагментирование цепочки </w:t>
      </w:r>
      <w:r w:rsidR="001214C5">
        <w:rPr>
          <w:color w:val="000000"/>
          <w:sz w:val="28"/>
          <w:szCs w:val="28"/>
          <w:lang w:val="ru-RU"/>
        </w:rPr>
        <w:t>ДНК</w:t>
      </w:r>
      <w:r w:rsidRPr="002D3A70">
        <w:rPr>
          <w:color w:val="000000"/>
          <w:sz w:val="28"/>
          <w:szCs w:val="28"/>
          <w:lang w:val="ru-RU"/>
        </w:rPr>
        <w:t>, дальнейшую прицепку биотинилированных олигонуклеотидов, которые прикрепляются к экзомам (Warr et al., 2015). Далее, магнетические частицы стрептавидина прикрепляются к биотинилированным олигонуклеотидам и отправляются на полимеразную цепную реакцию для увеличения количества фрагментов ДНК, тогда как неприкрепленные участки (неэкзомы) смываются в ходе процесса подготовки. После этого полученные цепочки ДНК в ходе полимеразной цепной реакции считываются секвенатором для дальнейшего биоинформатического анализа</w:t>
      </w:r>
      <w:r>
        <w:rPr>
          <w:color w:val="000000"/>
          <w:sz w:val="28"/>
          <w:szCs w:val="28"/>
          <w:lang w:val="ru-RU"/>
        </w:rPr>
        <w:t>.</w:t>
      </w:r>
      <w:r w:rsidR="008667D3">
        <w:rPr>
          <w:color w:val="000000"/>
          <w:sz w:val="28"/>
          <w:szCs w:val="28"/>
          <w:lang w:val="ru-RU"/>
        </w:rPr>
        <w:t xml:space="preserve"> </w:t>
      </w:r>
    </w:p>
    <w:p w14:paraId="27B87C65" w14:textId="77777777" w:rsidR="008667D3" w:rsidRPr="003D083E" w:rsidRDefault="008667D3" w:rsidP="008667D3">
      <w:pPr>
        <w:spacing w:after="120"/>
        <w:jc w:val="both"/>
        <w:rPr>
          <w:b/>
          <w:i/>
          <w:sz w:val="28"/>
          <w:szCs w:val="28"/>
          <w:lang w:val="ru-RU"/>
        </w:rPr>
      </w:pPr>
    </w:p>
    <w:p w14:paraId="3FE39265" w14:textId="15C0FD0C" w:rsidR="007121D1" w:rsidRPr="00470442" w:rsidRDefault="008667D3" w:rsidP="008667D3">
      <w:pPr>
        <w:spacing w:after="120"/>
        <w:jc w:val="both"/>
        <w:rPr>
          <w:b/>
          <w:i/>
          <w:sz w:val="28"/>
          <w:szCs w:val="28"/>
          <w:lang w:val="ru-RU"/>
        </w:rPr>
      </w:pPr>
      <w:r w:rsidRPr="00470442">
        <w:rPr>
          <w:b/>
          <w:i/>
          <w:sz w:val="28"/>
          <w:szCs w:val="28"/>
        </w:rPr>
        <w:t>I</w:t>
      </w:r>
      <w:r w:rsidRPr="00470442">
        <w:rPr>
          <w:b/>
          <w:i/>
          <w:sz w:val="28"/>
          <w:szCs w:val="28"/>
          <w:lang w:val="ru-RU"/>
        </w:rPr>
        <w:t xml:space="preserve"> </w:t>
      </w:r>
      <w:r w:rsidRPr="00470442">
        <w:rPr>
          <w:b/>
          <w:i/>
          <w:sz w:val="28"/>
          <w:szCs w:val="28"/>
          <w:lang w:val="kk-KZ"/>
        </w:rPr>
        <w:t xml:space="preserve">этап: </w:t>
      </w:r>
      <w:r w:rsidRPr="00470442">
        <w:rPr>
          <w:b/>
          <w:i/>
          <w:sz w:val="28"/>
          <w:szCs w:val="28"/>
          <w:lang w:val="ru-RU"/>
        </w:rPr>
        <w:t>Подготовка библиотеки.</w:t>
      </w:r>
    </w:p>
    <w:p w14:paraId="298E8178" w14:textId="18B3FBB0" w:rsidR="00AB021C" w:rsidRPr="00470442" w:rsidRDefault="008667D3" w:rsidP="00AB021C">
      <w:pPr>
        <w:pStyle w:val="ae"/>
        <w:numPr>
          <w:ilvl w:val="0"/>
          <w:numId w:val="12"/>
        </w:numPr>
        <w:spacing w:after="12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 xml:space="preserve">Приготовить для каждого образца смесь, состоящую из следующих компонентов: комплект библиотеки (14 мкл); 50-100 нг гДНК, не </w:t>
      </w:r>
      <w:r w:rsidR="00AB021C" w:rsidRPr="00470442">
        <w:rPr>
          <w:sz w:val="28"/>
          <w:szCs w:val="28"/>
          <w:lang w:val="ru-RU"/>
        </w:rPr>
        <w:t>фиксированная формалин-залитая</w:t>
      </w:r>
      <w:r w:rsidRPr="00470442">
        <w:rPr>
          <w:sz w:val="28"/>
          <w:szCs w:val="28"/>
          <w:lang w:val="ru-RU"/>
        </w:rPr>
        <w:t xml:space="preserve"> парафином</w:t>
      </w:r>
      <w:r w:rsidR="00AB021C" w:rsidRPr="00470442">
        <w:rPr>
          <w:sz w:val="28"/>
          <w:szCs w:val="28"/>
          <w:lang w:val="ru-RU"/>
        </w:rPr>
        <w:t xml:space="preserve"> (≤56мкл); вода без нуклеазы (до </w:t>
      </w:r>
      <w:r w:rsidR="00AB021C" w:rsidRPr="00470442">
        <w:rPr>
          <w:sz w:val="28"/>
          <w:szCs w:val="28"/>
          <w:lang w:val="kk-KZ"/>
        </w:rPr>
        <w:t>70мкл</w:t>
      </w:r>
      <w:r w:rsidR="00AB021C" w:rsidRPr="00470442">
        <w:rPr>
          <w:sz w:val="28"/>
          <w:szCs w:val="28"/>
          <w:lang w:val="ru-RU"/>
        </w:rPr>
        <w:t>).</w:t>
      </w:r>
    </w:p>
    <w:p w14:paraId="4A38D759" w14:textId="77777777" w:rsidR="00AB021C" w:rsidRPr="00470442" w:rsidRDefault="00AB021C" w:rsidP="007121D1">
      <w:pPr>
        <w:pStyle w:val="ae"/>
        <w:numPr>
          <w:ilvl w:val="0"/>
          <w:numId w:val="12"/>
        </w:numPr>
        <w:spacing w:after="12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>Смешать</w:t>
      </w:r>
      <w:r w:rsidR="007121D1" w:rsidRPr="00470442">
        <w:rPr>
          <w:sz w:val="28"/>
          <w:szCs w:val="28"/>
          <w:lang w:val="ru-RU"/>
        </w:rPr>
        <w:t xml:space="preserve"> смесь (мастер микс) осторожно на вортексе или пипетируя в</w:t>
      </w:r>
      <w:r w:rsidRPr="00470442">
        <w:rPr>
          <w:sz w:val="28"/>
          <w:szCs w:val="28"/>
          <w:lang w:val="ru-RU"/>
        </w:rPr>
        <w:t>верх/вниз 5 раз, центрифугировать</w:t>
      </w:r>
      <w:r w:rsidR="007121D1" w:rsidRPr="00470442">
        <w:rPr>
          <w:sz w:val="28"/>
          <w:szCs w:val="28"/>
          <w:lang w:val="ru-RU"/>
        </w:rPr>
        <w:t xml:space="preserve"> для осаждения смеси.</w:t>
      </w:r>
    </w:p>
    <w:p w14:paraId="7BB62A0C" w14:textId="77777777" w:rsidR="00AB021C" w:rsidRPr="00470442" w:rsidRDefault="007121D1" w:rsidP="007121D1">
      <w:pPr>
        <w:pStyle w:val="ae"/>
        <w:numPr>
          <w:ilvl w:val="0"/>
          <w:numId w:val="12"/>
        </w:numPr>
        <w:spacing w:after="12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>Для каждого образца используйте дозатор маленького объема, аккуратно добавьте 5мкл смеси мастер микса в каждый горизонтальный ряд (12 лунок) плашки, не меняя наконечник.</w:t>
      </w:r>
    </w:p>
    <w:p w14:paraId="045E8B9E" w14:textId="77777777" w:rsidR="00AB021C" w:rsidRPr="00470442" w:rsidRDefault="00AB021C" w:rsidP="007121D1">
      <w:pPr>
        <w:pStyle w:val="ae"/>
        <w:numPr>
          <w:ilvl w:val="0"/>
          <w:numId w:val="12"/>
        </w:numPr>
        <w:spacing w:after="12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lastRenderedPageBreak/>
        <w:t>Закрыть</w:t>
      </w:r>
      <w:r w:rsidR="007121D1" w:rsidRPr="00470442">
        <w:rPr>
          <w:sz w:val="28"/>
          <w:szCs w:val="28"/>
          <w:lang w:val="ru-RU"/>
        </w:rPr>
        <w:t xml:space="preserve"> плашку оптическим покрытием</w:t>
      </w:r>
      <w:r w:rsidRPr="00470442">
        <w:rPr>
          <w:sz w:val="28"/>
          <w:szCs w:val="28"/>
          <w:lang w:val="ru-RU"/>
        </w:rPr>
        <w:t>, убедиться</w:t>
      </w:r>
      <w:r w:rsidR="007121D1" w:rsidRPr="00470442">
        <w:rPr>
          <w:sz w:val="28"/>
          <w:szCs w:val="28"/>
          <w:lang w:val="ru-RU"/>
        </w:rPr>
        <w:t>, что пленка крепко и надежно прилегает</w:t>
      </w:r>
      <w:r w:rsidRPr="00470442">
        <w:rPr>
          <w:sz w:val="28"/>
          <w:szCs w:val="28"/>
          <w:lang w:val="ru-RU"/>
        </w:rPr>
        <w:t xml:space="preserve"> к плашке, затем центрифугировать</w:t>
      </w:r>
      <w:r w:rsidR="007121D1" w:rsidRPr="00470442">
        <w:rPr>
          <w:sz w:val="28"/>
          <w:szCs w:val="28"/>
          <w:lang w:val="ru-RU"/>
        </w:rPr>
        <w:t xml:space="preserve"> плашку для осаждения смеси.</w:t>
      </w:r>
    </w:p>
    <w:p w14:paraId="481889BC" w14:textId="71B1A745" w:rsidR="007121D1" w:rsidRPr="00470442" w:rsidRDefault="007121D1" w:rsidP="007121D1">
      <w:pPr>
        <w:pStyle w:val="ae"/>
        <w:numPr>
          <w:ilvl w:val="0"/>
          <w:numId w:val="12"/>
        </w:numPr>
        <w:spacing w:after="12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>По</w:t>
      </w:r>
      <w:r w:rsidR="00AB021C" w:rsidRPr="00470442">
        <w:rPr>
          <w:sz w:val="28"/>
          <w:szCs w:val="28"/>
          <w:lang w:val="ru-RU"/>
        </w:rPr>
        <w:t>местить</w:t>
      </w:r>
      <w:r w:rsidRPr="00470442">
        <w:rPr>
          <w:sz w:val="28"/>
          <w:szCs w:val="28"/>
          <w:lang w:val="ru-RU"/>
        </w:rPr>
        <w:t xml:space="preserve"> </w:t>
      </w:r>
      <w:r w:rsidR="00AB021C" w:rsidRPr="00470442">
        <w:rPr>
          <w:sz w:val="28"/>
          <w:szCs w:val="28"/>
          <w:lang w:val="ru-RU"/>
        </w:rPr>
        <w:t xml:space="preserve">плашку в термоциклер, используя </w:t>
      </w:r>
      <w:r w:rsidRPr="00470442">
        <w:rPr>
          <w:sz w:val="28"/>
          <w:szCs w:val="28"/>
          <w:lang w:val="ru-RU"/>
        </w:rPr>
        <w:t>программу для 5</w:t>
      </w:r>
      <w:r w:rsidR="00D67C99">
        <w:rPr>
          <w:sz w:val="28"/>
          <w:szCs w:val="28"/>
          <w:lang w:val="ru-RU"/>
        </w:rPr>
        <w:t xml:space="preserve"> </w:t>
      </w:r>
      <w:r w:rsidRPr="00470442">
        <w:rPr>
          <w:sz w:val="28"/>
          <w:szCs w:val="28"/>
          <w:lang w:val="ru-RU"/>
        </w:rPr>
        <w:t>мкл</w:t>
      </w:r>
      <w:r w:rsidR="00AB021C" w:rsidRPr="00470442">
        <w:rPr>
          <w:sz w:val="28"/>
          <w:szCs w:val="28"/>
          <w:lang w:val="ru-RU"/>
        </w:rPr>
        <w:t xml:space="preserve"> согласно таблице (Приложение 1).</w:t>
      </w:r>
    </w:p>
    <w:p w14:paraId="189D079F" w14:textId="798651CC" w:rsidR="007121D1" w:rsidRPr="00470442" w:rsidRDefault="00500DED" w:rsidP="007121D1">
      <w:pPr>
        <w:spacing w:after="12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>Х</w:t>
      </w:r>
      <w:r w:rsidR="007121D1" w:rsidRPr="00470442">
        <w:rPr>
          <w:sz w:val="28"/>
          <w:szCs w:val="28"/>
          <w:lang w:val="ru-RU"/>
        </w:rPr>
        <w:t>рани</w:t>
      </w:r>
      <w:r w:rsidRPr="00470442">
        <w:rPr>
          <w:sz w:val="28"/>
          <w:szCs w:val="28"/>
          <w:lang w:val="ru-RU"/>
        </w:rPr>
        <w:t>ть ПЦР продукт можно при 10⁰С всю ночь</w:t>
      </w:r>
      <w:r w:rsidR="007121D1" w:rsidRPr="00470442">
        <w:rPr>
          <w:sz w:val="28"/>
          <w:szCs w:val="28"/>
          <w:lang w:val="ru-RU"/>
        </w:rPr>
        <w:t>. При длительном хранении, хранить при -30⁰С до -10⁰С</w:t>
      </w:r>
      <w:r w:rsidR="00AB021C" w:rsidRPr="00470442">
        <w:rPr>
          <w:sz w:val="28"/>
          <w:szCs w:val="28"/>
          <w:lang w:val="ru-RU"/>
        </w:rPr>
        <w:t>.</w:t>
      </w:r>
    </w:p>
    <w:p w14:paraId="0D094ACE" w14:textId="60E8AD0F" w:rsidR="00500DED" w:rsidRPr="00470442" w:rsidRDefault="00500DED" w:rsidP="00500DED">
      <w:pPr>
        <w:spacing w:after="120"/>
        <w:jc w:val="both"/>
        <w:rPr>
          <w:b/>
          <w:i/>
          <w:sz w:val="28"/>
          <w:szCs w:val="28"/>
          <w:lang w:val="ru-RU"/>
        </w:rPr>
      </w:pPr>
      <w:r w:rsidRPr="00470442">
        <w:rPr>
          <w:b/>
          <w:i/>
          <w:sz w:val="28"/>
          <w:szCs w:val="28"/>
        </w:rPr>
        <w:t>II</w:t>
      </w:r>
      <w:r w:rsidRPr="00470442">
        <w:rPr>
          <w:b/>
          <w:i/>
          <w:sz w:val="28"/>
          <w:szCs w:val="28"/>
          <w:lang w:val="ru-RU"/>
        </w:rPr>
        <w:t xml:space="preserve"> этап: Частичное расщепление ампликонов</w:t>
      </w:r>
    </w:p>
    <w:p w14:paraId="388772F7" w14:textId="7B3F6941" w:rsidR="00500DED" w:rsidRPr="00470442" w:rsidRDefault="00500DED" w:rsidP="00500DED">
      <w:pPr>
        <w:pStyle w:val="ae"/>
        <w:numPr>
          <w:ilvl w:val="0"/>
          <w:numId w:val="13"/>
        </w:numPr>
        <w:spacing w:after="120" w:line="259" w:lineRule="auto"/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>Кратко центрифугировать плашку для осаждения смеси. Осторожно снять покрытие, затем объединить каждый ряд в лунке под номером 6, не меняя наконечник. Как показано на рисунке:</w:t>
      </w:r>
    </w:p>
    <w:p w14:paraId="3F523510" w14:textId="77777777" w:rsidR="00500DED" w:rsidRPr="00470442" w:rsidRDefault="00500DED" w:rsidP="00500DED">
      <w:pPr>
        <w:pStyle w:val="ae"/>
        <w:spacing w:after="120"/>
        <w:ind w:left="0"/>
        <w:contextualSpacing w:val="0"/>
        <w:jc w:val="both"/>
        <w:rPr>
          <w:sz w:val="28"/>
          <w:szCs w:val="28"/>
        </w:rPr>
      </w:pPr>
      <w:r w:rsidRPr="00470442">
        <w:rPr>
          <w:noProof/>
          <w:sz w:val="28"/>
          <w:szCs w:val="28"/>
          <w:lang w:val="ru-RU" w:eastAsia="ru-RU"/>
        </w:rPr>
        <w:drawing>
          <wp:inline distT="0" distB="0" distL="0" distR="0" wp14:anchorId="6B787B47" wp14:editId="16C5214D">
            <wp:extent cx="5700991" cy="13436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7936" t="43075" r="21656" b="31682"/>
                    <a:stretch/>
                  </pic:blipFill>
                  <pic:spPr bwMode="auto">
                    <a:xfrm>
                      <a:off x="0" y="0"/>
                      <a:ext cx="5700991" cy="1343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CA7DA7" w14:textId="068FB09C" w:rsidR="00500DED" w:rsidRPr="00470442" w:rsidRDefault="00500DED" w:rsidP="00500DED">
      <w:pPr>
        <w:pStyle w:val="ae"/>
        <w:numPr>
          <w:ilvl w:val="0"/>
          <w:numId w:val="13"/>
        </w:numPr>
        <w:spacing w:after="120" w:line="259" w:lineRule="auto"/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 xml:space="preserve">Добавить </w:t>
      </w:r>
      <w:r w:rsidRPr="00470442">
        <w:rPr>
          <w:b/>
          <w:sz w:val="28"/>
          <w:szCs w:val="28"/>
          <w:lang w:val="ru-RU"/>
        </w:rPr>
        <w:t xml:space="preserve">6 мкл </w:t>
      </w:r>
      <w:r w:rsidRPr="00470442">
        <w:rPr>
          <w:b/>
          <w:sz w:val="28"/>
          <w:szCs w:val="28"/>
        </w:rPr>
        <w:t>FuPa</w:t>
      </w:r>
      <w:r w:rsidRPr="00470442">
        <w:rPr>
          <w:b/>
          <w:sz w:val="28"/>
          <w:szCs w:val="28"/>
          <w:lang w:val="ru-RU"/>
        </w:rPr>
        <w:t xml:space="preserve"> </w:t>
      </w:r>
      <w:r w:rsidRPr="00470442">
        <w:rPr>
          <w:b/>
          <w:sz w:val="28"/>
          <w:szCs w:val="28"/>
        </w:rPr>
        <w:t>Reagent</w:t>
      </w:r>
      <w:r w:rsidRPr="00470442">
        <w:rPr>
          <w:sz w:val="28"/>
          <w:szCs w:val="28"/>
          <w:lang w:val="ru-RU"/>
        </w:rPr>
        <w:t xml:space="preserve"> каждую реакцию, доведя тем самым объем до 60 мкл.</w:t>
      </w:r>
    </w:p>
    <w:p w14:paraId="26435D84" w14:textId="791959B3" w:rsidR="00500DED" w:rsidRPr="00470442" w:rsidRDefault="00500DED" w:rsidP="00500DED">
      <w:pPr>
        <w:pStyle w:val="ae"/>
        <w:numPr>
          <w:ilvl w:val="0"/>
          <w:numId w:val="13"/>
        </w:numPr>
        <w:spacing w:after="120" w:line="259" w:lineRule="auto"/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>Закрыть плашку оптическим покрытием, убедиться, что пленка крепко и надежно прилегает к плашке, затем кратко вортексировать и центрифугировать плашку для осаждения смеси.</w:t>
      </w:r>
    </w:p>
    <w:p w14:paraId="01674F5F" w14:textId="48CB4A02" w:rsidR="00500DED" w:rsidRPr="00470442" w:rsidRDefault="00500DED" w:rsidP="00500DED">
      <w:pPr>
        <w:pStyle w:val="ae"/>
        <w:numPr>
          <w:ilvl w:val="0"/>
          <w:numId w:val="13"/>
        </w:numPr>
        <w:spacing w:after="120" w:line="259" w:lineRule="auto"/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>Поместить п</w:t>
      </w:r>
      <w:r w:rsidR="003340BA" w:rsidRPr="00470442">
        <w:rPr>
          <w:sz w:val="28"/>
          <w:szCs w:val="28"/>
          <w:lang w:val="ru-RU"/>
        </w:rPr>
        <w:t xml:space="preserve">лашку в термоциклер, используя </w:t>
      </w:r>
      <w:r w:rsidRPr="00470442">
        <w:rPr>
          <w:sz w:val="28"/>
          <w:szCs w:val="28"/>
          <w:lang w:val="ru-RU"/>
        </w:rPr>
        <w:t>программу</w:t>
      </w:r>
      <w:r w:rsidR="003340BA" w:rsidRPr="00470442">
        <w:rPr>
          <w:sz w:val="28"/>
          <w:szCs w:val="28"/>
          <w:lang w:val="ru-RU"/>
        </w:rPr>
        <w:t xml:space="preserve"> согласно таблице (Приложение 2).</w:t>
      </w:r>
    </w:p>
    <w:p w14:paraId="42B9C2F1" w14:textId="1B7984E1" w:rsidR="00500DED" w:rsidRPr="00470442" w:rsidRDefault="003340BA" w:rsidP="00500DED">
      <w:pPr>
        <w:spacing w:after="12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>Х</w:t>
      </w:r>
      <w:r w:rsidR="00500DED" w:rsidRPr="00470442">
        <w:rPr>
          <w:sz w:val="28"/>
          <w:szCs w:val="28"/>
          <w:lang w:val="ru-RU"/>
        </w:rPr>
        <w:t>ранить ПЦР продукт</w:t>
      </w:r>
      <w:r w:rsidRPr="00470442">
        <w:rPr>
          <w:sz w:val="28"/>
          <w:szCs w:val="28"/>
          <w:lang w:val="ru-RU"/>
        </w:rPr>
        <w:t xml:space="preserve"> можно</w:t>
      </w:r>
      <w:r w:rsidR="00500DED" w:rsidRPr="00470442">
        <w:rPr>
          <w:sz w:val="28"/>
          <w:szCs w:val="28"/>
          <w:lang w:val="ru-RU"/>
        </w:rPr>
        <w:t xml:space="preserve"> при 10</w:t>
      </w:r>
      <w:r w:rsidR="00500DED" w:rsidRPr="00470442">
        <w:rPr>
          <w:rFonts w:ascii="Cambria Math" w:hAnsi="Cambria Math" w:cs="Cambria Math"/>
          <w:sz w:val="28"/>
          <w:szCs w:val="28"/>
          <w:lang w:val="ru-RU"/>
        </w:rPr>
        <w:t>⁰</w:t>
      </w:r>
      <w:r w:rsidR="00500DED" w:rsidRPr="00470442">
        <w:rPr>
          <w:sz w:val="28"/>
          <w:szCs w:val="28"/>
          <w:lang w:val="ru-RU"/>
        </w:rPr>
        <w:t>С в течении 1 часа. При длительном хранении, хранить при -30</w:t>
      </w:r>
      <w:r w:rsidR="00500DED" w:rsidRPr="00470442">
        <w:rPr>
          <w:rFonts w:ascii="Cambria Math" w:hAnsi="Cambria Math" w:cs="Cambria Math"/>
          <w:sz w:val="28"/>
          <w:szCs w:val="28"/>
          <w:lang w:val="ru-RU"/>
        </w:rPr>
        <w:t>⁰</w:t>
      </w:r>
      <w:r w:rsidR="00500DED" w:rsidRPr="00470442">
        <w:rPr>
          <w:sz w:val="28"/>
          <w:szCs w:val="28"/>
          <w:lang w:val="ru-RU"/>
        </w:rPr>
        <w:t>С до -10</w:t>
      </w:r>
      <w:r w:rsidR="00500DED" w:rsidRPr="00470442">
        <w:rPr>
          <w:rFonts w:ascii="Cambria Math" w:hAnsi="Cambria Math" w:cs="Cambria Math"/>
          <w:sz w:val="28"/>
          <w:szCs w:val="28"/>
          <w:lang w:val="ru-RU"/>
        </w:rPr>
        <w:t>⁰</w:t>
      </w:r>
      <w:r w:rsidR="00500DED" w:rsidRPr="00470442">
        <w:rPr>
          <w:sz w:val="28"/>
          <w:szCs w:val="28"/>
          <w:lang w:val="ru-RU"/>
        </w:rPr>
        <w:t>С</w:t>
      </w:r>
      <w:r w:rsidRPr="00470442">
        <w:rPr>
          <w:sz w:val="28"/>
          <w:szCs w:val="28"/>
          <w:lang w:val="ru-RU"/>
        </w:rPr>
        <w:t>.</w:t>
      </w:r>
    </w:p>
    <w:p w14:paraId="74CC8186" w14:textId="7058DB43" w:rsidR="003340BA" w:rsidRPr="00470442" w:rsidRDefault="003340BA" w:rsidP="003340BA">
      <w:pPr>
        <w:spacing w:after="120"/>
        <w:jc w:val="both"/>
        <w:rPr>
          <w:b/>
          <w:i/>
          <w:sz w:val="28"/>
          <w:szCs w:val="28"/>
          <w:lang w:val="ru-RU"/>
        </w:rPr>
      </w:pPr>
      <w:r w:rsidRPr="00470442">
        <w:rPr>
          <w:b/>
          <w:i/>
          <w:sz w:val="28"/>
          <w:szCs w:val="28"/>
        </w:rPr>
        <w:t>III</w:t>
      </w:r>
      <w:r w:rsidRPr="00470442">
        <w:rPr>
          <w:b/>
          <w:i/>
          <w:sz w:val="28"/>
          <w:szCs w:val="28"/>
          <w:lang w:val="ru-RU"/>
        </w:rPr>
        <w:t xml:space="preserve"> этап: Лигирование и очистка</w:t>
      </w:r>
    </w:p>
    <w:p w14:paraId="6491EFA2" w14:textId="0510E44F" w:rsidR="003340BA" w:rsidRPr="00470442" w:rsidRDefault="00F97020" w:rsidP="003340BA">
      <w:pPr>
        <w:pStyle w:val="ae"/>
        <w:spacing w:after="120"/>
        <w:ind w:left="0"/>
        <w:contextualSpacing w:val="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>Для каждого выбранного штрих-кода Х приготовить</w:t>
      </w:r>
      <w:r w:rsidR="003340BA" w:rsidRPr="00470442">
        <w:rPr>
          <w:sz w:val="28"/>
          <w:szCs w:val="28"/>
          <w:lang w:val="ru-RU"/>
        </w:rPr>
        <w:t xml:space="preserve"> смесь из </w:t>
      </w:r>
      <w:r w:rsidRPr="00470442">
        <w:rPr>
          <w:sz w:val="28"/>
          <w:szCs w:val="28"/>
          <w:lang w:val="ru-RU"/>
        </w:rPr>
        <w:t>адаптера штрих-кода (2 мкл)</w:t>
      </w:r>
      <w:r w:rsidR="003340BA" w:rsidRPr="00470442">
        <w:rPr>
          <w:sz w:val="28"/>
          <w:szCs w:val="28"/>
          <w:lang w:val="ru-RU"/>
        </w:rPr>
        <w:t xml:space="preserve"> </w:t>
      </w:r>
      <w:r w:rsidRPr="00470442">
        <w:rPr>
          <w:sz w:val="28"/>
          <w:szCs w:val="28"/>
          <w:lang w:val="ru-RU"/>
        </w:rPr>
        <w:t>и</w:t>
      </w:r>
      <w:r w:rsidR="003340BA" w:rsidRPr="00470442">
        <w:rPr>
          <w:sz w:val="28"/>
          <w:szCs w:val="28"/>
          <w:lang w:val="ru-RU"/>
        </w:rPr>
        <w:t xml:space="preserve"> </w:t>
      </w:r>
      <w:r w:rsidRPr="00470442">
        <w:rPr>
          <w:sz w:val="28"/>
          <w:szCs w:val="28"/>
          <w:lang w:val="ru-RU"/>
        </w:rPr>
        <w:t>штрих-кода (2 мкл)</w:t>
      </w:r>
      <w:r w:rsidR="003340BA" w:rsidRPr="00470442">
        <w:rPr>
          <w:sz w:val="28"/>
          <w:szCs w:val="28"/>
          <w:lang w:val="ru-RU"/>
        </w:rPr>
        <w:t xml:space="preserve"> в конечном разв</w:t>
      </w:r>
      <w:r w:rsidRPr="00470442">
        <w:rPr>
          <w:sz w:val="28"/>
          <w:szCs w:val="28"/>
          <w:lang w:val="ru-RU"/>
        </w:rPr>
        <w:t>едении 1:4 для каждого адаптера, добавить воду без нуклеазы (4 мкл).</w:t>
      </w:r>
      <w:r w:rsidR="003340BA" w:rsidRPr="00470442">
        <w:rPr>
          <w:sz w:val="28"/>
          <w:szCs w:val="28"/>
          <w:lang w:val="ru-RU"/>
        </w:rPr>
        <w:t xml:space="preserve"> Хранение разведенных адаптеров при -20</w:t>
      </w:r>
      <w:r w:rsidR="003340BA" w:rsidRPr="00470442">
        <w:rPr>
          <w:rFonts w:ascii="Cambria Math" w:hAnsi="Cambria Math" w:cs="Cambria Math"/>
          <w:sz w:val="28"/>
          <w:szCs w:val="28"/>
          <w:lang w:val="ru-RU"/>
        </w:rPr>
        <w:t>⁰</w:t>
      </w:r>
      <w:r w:rsidR="003340BA" w:rsidRPr="00470442">
        <w:rPr>
          <w:sz w:val="28"/>
          <w:szCs w:val="28"/>
          <w:lang w:val="ru-RU"/>
        </w:rPr>
        <w:t>С.</w:t>
      </w:r>
    </w:p>
    <w:p w14:paraId="4DA300BA" w14:textId="6BDF2CB8" w:rsidR="003340BA" w:rsidRPr="00470442" w:rsidRDefault="00F97020" w:rsidP="003340BA">
      <w:pPr>
        <w:pStyle w:val="ae"/>
        <w:spacing w:after="120"/>
        <w:ind w:left="0"/>
        <w:contextualSpacing w:val="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>Добавить 6 мкл этой штрих-код</w:t>
      </w:r>
      <w:r w:rsidR="003340BA" w:rsidRPr="00470442">
        <w:rPr>
          <w:sz w:val="28"/>
          <w:szCs w:val="28"/>
          <w:lang w:val="ru-RU"/>
        </w:rPr>
        <w:t xml:space="preserve"> адаптер смеси в реакцию лигирования – шаг 3 на этой странице.</w:t>
      </w:r>
    </w:p>
    <w:p w14:paraId="7CBF416B" w14:textId="481CF37D" w:rsidR="003340BA" w:rsidRPr="00470442" w:rsidRDefault="003340BA" w:rsidP="003340BA">
      <w:pPr>
        <w:pStyle w:val="ae"/>
        <w:spacing w:after="120"/>
        <w:ind w:left="0"/>
        <w:contextualSpacing w:val="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 xml:space="preserve">Если в </w:t>
      </w:r>
      <w:r w:rsidRPr="00470442">
        <w:rPr>
          <w:sz w:val="28"/>
          <w:szCs w:val="28"/>
        </w:rPr>
        <w:t>Switch</w:t>
      </w:r>
      <w:r w:rsidRPr="00470442">
        <w:rPr>
          <w:sz w:val="28"/>
          <w:szCs w:val="28"/>
          <w:lang w:val="ru-RU"/>
        </w:rPr>
        <w:t xml:space="preserve"> </w:t>
      </w:r>
      <w:r w:rsidRPr="00470442">
        <w:rPr>
          <w:sz w:val="28"/>
          <w:szCs w:val="28"/>
        </w:rPr>
        <w:t>Solution</w:t>
      </w:r>
      <w:r w:rsidRPr="00470442">
        <w:rPr>
          <w:sz w:val="28"/>
          <w:szCs w:val="28"/>
          <w:lang w:val="kk-KZ"/>
        </w:rPr>
        <w:t xml:space="preserve"> есть видимые преципитаты</w:t>
      </w:r>
      <w:r w:rsidR="00F97020" w:rsidRPr="00470442">
        <w:rPr>
          <w:sz w:val="28"/>
          <w:szCs w:val="28"/>
          <w:lang w:val="kk-KZ"/>
        </w:rPr>
        <w:t>,</w:t>
      </w:r>
      <w:r w:rsidRPr="00470442">
        <w:rPr>
          <w:sz w:val="28"/>
          <w:szCs w:val="28"/>
          <w:lang w:val="kk-KZ"/>
        </w:rPr>
        <w:t xml:space="preserve"> вортексируйте или пипетируйте при комнатной температуре.</w:t>
      </w:r>
    </w:p>
    <w:p w14:paraId="503DAFE3" w14:textId="77777777" w:rsidR="003340BA" w:rsidRPr="00470442" w:rsidRDefault="003340BA" w:rsidP="003340BA">
      <w:pPr>
        <w:pStyle w:val="ae"/>
        <w:numPr>
          <w:ilvl w:val="0"/>
          <w:numId w:val="14"/>
        </w:numPr>
        <w:spacing w:after="120" w:line="259" w:lineRule="auto"/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kk-KZ"/>
        </w:rPr>
        <w:lastRenderedPageBreak/>
        <w:t>Кратко центрифугируйте плашку для осаждения смеси.</w:t>
      </w:r>
    </w:p>
    <w:p w14:paraId="699187C8" w14:textId="77777777" w:rsidR="003340BA" w:rsidRPr="00470442" w:rsidRDefault="003340BA" w:rsidP="003340BA">
      <w:pPr>
        <w:pStyle w:val="ae"/>
        <w:numPr>
          <w:ilvl w:val="0"/>
          <w:numId w:val="14"/>
        </w:numPr>
        <w:spacing w:after="120" w:line="259" w:lineRule="auto"/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>Аккуратно удалите покрытие с плашки и добавьте компоненты в порядке, указанном ниже.</w:t>
      </w:r>
    </w:p>
    <w:p w14:paraId="0F12E837" w14:textId="780B7714" w:rsidR="003340BA" w:rsidRPr="00470442" w:rsidRDefault="00F97020" w:rsidP="003340BA">
      <w:pPr>
        <w:spacing w:after="12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>Важно добавлять</w:t>
      </w:r>
      <w:r w:rsidR="003340BA" w:rsidRPr="00470442">
        <w:rPr>
          <w:sz w:val="28"/>
          <w:szCs w:val="28"/>
          <w:lang w:val="ru-RU"/>
        </w:rPr>
        <w:t xml:space="preserve"> </w:t>
      </w:r>
      <w:r w:rsidRPr="00470442">
        <w:rPr>
          <w:sz w:val="28"/>
          <w:szCs w:val="28"/>
          <w:lang w:val="ru-RU"/>
        </w:rPr>
        <w:t>ДНК лигазу</w:t>
      </w:r>
      <w:r w:rsidR="003340BA" w:rsidRPr="00470442">
        <w:rPr>
          <w:sz w:val="28"/>
          <w:szCs w:val="28"/>
          <w:lang w:val="kk-KZ"/>
        </w:rPr>
        <w:t xml:space="preserve"> в </w:t>
      </w:r>
      <w:r w:rsidRPr="00470442">
        <w:rPr>
          <w:sz w:val="28"/>
          <w:szCs w:val="28"/>
          <w:lang w:val="kk-KZ"/>
        </w:rPr>
        <w:t>последнюю очередь. Не смешивать</w:t>
      </w:r>
      <w:r w:rsidR="003340BA" w:rsidRPr="00470442">
        <w:rPr>
          <w:sz w:val="28"/>
          <w:szCs w:val="28"/>
          <w:lang w:val="kk-KZ"/>
        </w:rPr>
        <w:t xml:space="preserve"> </w:t>
      </w:r>
      <w:r w:rsidRPr="00470442">
        <w:rPr>
          <w:sz w:val="28"/>
          <w:szCs w:val="28"/>
          <w:lang w:val="ru-RU"/>
        </w:rPr>
        <w:t>ДНК лигазу</w:t>
      </w:r>
      <w:r w:rsidR="003340BA" w:rsidRPr="00470442">
        <w:rPr>
          <w:sz w:val="28"/>
          <w:szCs w:val="28"/>
          <w:lang w:val="ru-RU"/>
        </w:rPr>
        <w:t xml:space="preserve"> и адаптеры до добавления к ампликонам.</w:t>
      </w:r>
      <w:r w:rsidRPr="00470442">
        <w:rPr>
          <w:sz w:val="28"/>
          <w:szCs w:val="28"/>
          <w:lang w:val="ru-RU"/>
        </w:rPr>
        <w:t xml:space="preserve"> </w:t>
      </w:r>
      <w:r w:rsidR="0058022A" w:rsidRPr="00470442">
        <w:rPr>
          <w:sz w:val="28"/>
          <w:szCs w:val="28"/>
          <w:lang w:val="ru-RU"/>
        </w:rPr>
        <w:t xml:space="preserve">Добавить следующие компоненты в возрастающей последовательности: </w:t>
      </w:r>
      <w:r w:rsidR="0058022A" w:rsidRPr="00470442">
        <w:rPr>
          <w:sz w:val="28"/>
          <w:szCs w:val="28"/>
        </w:rPr>
        <w:t>Switch</w:t>
      </w:r>
      <w:r w:rsidR="0058022A" w:rsidRPr="00470442">
        <w:rPr>
          <w:sz w:val="28"/>
          <w:szCs w:val="28"/>
          <w:lang w:val="ru-RU"/>
        </w:rPr>
        <w:t xml:space="preserve"> </w:t>
      </w:r>
      <w:r w:rsidR="0058022A" w:rsidRPr="00470442">
        <w:rPr>
          <w:sz w:val="28"/>
          <w:szCs w:val="28"/>
        </w:rPr>
        <w:t>Solution</w:t>
      </w:r>
      <w:r w:rsidR="0058022A" w:rsidRPr="00470442">
        <w:rPr>
          <w:sz w:val="28"/>
          <w:szCs w:val="28"/>
          <w:lang w:val="ru-RU"/>
        </w:rPr>
        <w:t xml:space="preserve"> (12 мкл), смесь штрих-код адаптера (6 мкл), ДНК лигаза (6 мкл).</w:t>
      </w:r>
    </w:p>
    <w:p w14:paraId="520441FC" w14:textId="09B1AF7D" w:rsidR="003340BA" w:rsidRPr="00470442" w:rsidRDefault="00405DA2" w:rsidP="003340BA">
      <w:pPr>
        <w:pStyle w:val="ae"/>
        <w:numPr>
          <w:ilvl w:val="0"/>
          <w:numId w:val="14"/>
        </w:numPr>
        <w:spacing w:after="120" w:line="259" w:lineRule="auto"/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>Закрыть</w:t>
      </w:r>
      <w:r w:rsidR="003340BA" w:rsidRPr="00470442">
        <w:rPr>
          <w:sz w:val="28"/>
          <w:szCs w:val="28"/>
          <w:lang w:val="ru-RU"/>
        </w:rPr>
        <w:t xml:space="preserve"> плашку оптическим покрытием</w:t>
      </w:r>
      <w:r w:rsidRPr="00470442">
        <w:rPr>
          <w:sz w:val="28"/>
          <w:szCs w:val="28"/>
          <w:lang w:val="ru-RU"/>
        </w:rPr>
        <w:t>, убедиться</w:t>
      </w:r>
      <w:r w:rsidR="003340BA" w:rsidRPr="00470442">
        <w:rPr>
          <w:sz w:val="28"/>
          <w:szCs w:val="28"/>
          <w:lang w:val="ru-RU"/>
        </w:rPr>
        <w:t xml:space="preserve">, что пленка крепко и надежно прилегает к плашке, затем </w:t>
      </w:r>
      <w:r w:rsidRPr="00470442">
        <w:rPr>
          <w:sz w:val="28"/>
          <w:szCs w:val="28"/>
          <w:lang w:val="ru-RU"/>
        </w:rPr>
        <w:t>кратко вортексировать</w:t>
      </w:r>
      <w:r w:rsidR="003340BA" w:rsidRPr="00470442">
        <w:rPr>
          <w:sz w:val="28"/>
          <w:szCs w:val="28"/>
          <w:lang w:val="ru-RU"/>
        </w:rPr>
        <w:t xml:space="preserve"> и </w:t>
      </w:r>
      <w:r w:rsidRPr="00470442">
        <w:rPr>
          <w:sz w:val="28"/>
          <w:szCs w:val="28"/>
          <w:lang w:val="ru-RU"/>
        </w:rPr>
        <w:t>центрифугировать</w:t>
      </w:r>
      <w:r w:rsidR="003340BA" w:rsidRPr="00470442">
        <w:rPr>
          <w:sz w:val="28"/>
          <w:szCs w:val="28"/>
          <w:lang w:val="ru-RU"/>
        </w:rPr>
        <w:t xml:space="preserve"> плашку для осаждения смеси.</w:t>
      </w:r>
    </w:p>
    <w:p w14:paraId="34293A33" w14:textId="645026DA" w:rsidR="00DC2B14" w:rsidRPr="006D548F" w:rsidRDefault="00405DA2" w:rsidP="00DC2B14">
      <w:pPr>
        <w:pStyle w:val="ae"/>
        <w:numPr>
          <w:ilvl w:val="0"/>
          <w:numId w:val="14"/>
        </w:numPr>
        <w:spacing w:after="120" w:line="259" w:lineRule="auto"/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>Поместить</w:t>
      </w:r>
      <w:r w:rsidR="003340BA" w:rsidRPr="00470442">
        <w:rPr>
          <w:sz w:val="28"/>
          <w:szCs w:val="28"/>
          <w:lang w:val="ru-RU"/>
        </w:rPr>
        <w:t xml:space="preserve"> плашку в термоциклер, используя программу</w:t>
      </w:r>
      <w:r w:rsidRPr="00470442">
        <w:rPr>
          <w:sz w:val="28"/>
          <w:szCs w:val="28"/>
          <w:lang w:val="ru-RU"/>
        </w:rPr>
        <w:t xml:space="preserve">, согласно таблице (Приложение 3). </w:t>
      </w:r>
      <w:r w:rsidR="003340BA" w:rsidRPr="00470442">
        <w:rPr>
          <w:sz w:val="28"/>
          <w:szCs w:val="28"/>
        </w:rPr>
        <w:t>Хранить при  -20°C.</w:t>
      </w:r>
    </w:p>
    <w:p w14:paraId="3189170F" w14:textId="5F39F965" w:rsidR="00405DA2" w:rsidRPr="00470442" w:rsidRDefault="00405DA2" w:rsidP="00405DA2">
      <w:pPr>
        <w:spacing w:after="120"/>
        <w:jc w:val="both"/>
        <w:rPr>
          <w:b/>
          <w:i/>
          <w:sz w:val="28"/>
          <w:szCs w:val="28"/>
        </w:rPr>
      </w:pPr>
      <w:r w:rsidRPr="00470442">
        <w:rPr>
          <w:b/>
          <w:i/>
          <w:sz w:val="28"/>
          <w:szCs w:val="28"/>
        </w:rPr>
        <w:t xml:space="preserve">IV </w:t>
      </w:r>
      <w:r w:rsidRPr="00470442">
        <w:rPr>
          <w:b/>
          <w:i/>
          <w:sz w:val="28"/>
          <w:szCs w:val="28"/>
          <w:lang w:val="ru-RU"/>
        </w:rPr>
        <w:t xml:space="preserve">этап: </w:t>
      </w:r>
      <w:r w:rsidRPr="00470442">
        <w:rPr>
          <w:b/>
          <w:i/>
          <w:sz w:val="28"/>
          <w:szCs w:val="28"/>
        </w:rPr>
        <w:t>Очистка библиотеки</w:t>
      </w:r>
    </w:p>
    <w:p w14:paraId="7346581D" w14:textId="788B0C58" w:rsidR="00405DA2" w:rsidRPr="00470442" w:rsidRDefault="00405DA2" w:rsidP="00405DA2">
      <w:pPr>
        <w:pStyle w:val="ae"/>
        <w:numPr>
          <w:ilvl w:val="0"/>
          <w:numId w:val="15"/>
        </w:numPr>
        <w:spacing w:after="120" w:line="259" w:lineRule="auto"/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>Приготовить 70% этанол перед использованием.</w:t>
      </w:r>
    </w:p>
    <w:p w14:paraId="6CAF3D2E" w14:textId="74FB797E" w:rsidR="00405DA2" w:rsidRPr="00470442" w:rsidRDefault="00405DA2" w:rsidP="00405DA2">
      <w:pPr>
        <w:pStyle w:val="ae"/>
        <w:numPr>
          <w:ilvl w:val="0"/>
          <w:numId w:val="15"/>
        </w:numPr>
        <w:spacing w:after="120" w:line="259" w:lineRule="auto"/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 xml:space="preserve">До использования </w:t>
      </w:r>
      <w:r w:rsidR="0049763B" w:rsidRPr="00470442">
        <w:rPr>
          <w:sz w:val="28"/>
          <w:szCs w:val="28"/>
          <w:lang w:val="ru-RU"/>
        </w:rPr>
        <w:t>набор для очистки продуктов ПЦР</w:t>
      </w:r>
      <w:r w:rsidRPr="00470442">
        <w:rPr>
          <w:sz w:val="28"/>
          <w:szCs w:val="28"/>
          <w:lang w:val="ru-RU"/>
        </w:rPr>
        <w:t xml:space="preserve"> тщ</w:t>
      </w:r>
      <w:r w:rsidR="0049763B" w:rsidRPr="00470442">
        <w:rPr>
          <w:sz w:val="28"/>
          <w:szCs w:val="28"/>
          <w:lang w:val="ru-RU"/>
        </w:rPr>
        <w:t>ательно вортексировать при комнатной температуре</w:t>
      </w:r>
      <w:r w:rsidRPr="00470442">
        <w:rPr>
          <w:sz w:val="28"/>
          <w:szCs w:val="28"/>
          <w:lang w:val="ru-RU"/>
        </w:rPr>
        <w:t>.</w:t>
      </w:r>
    </w:p>
    <w:p w14:paraId="19CAF63D" w14:textId="7901651F" w:rsidR="00405DA2" w:rsidRPr="00470442" w:rsidRDefault="00405DA2" w:rsidP="00405DA2">
      <w:pPr>
        <w:pStyle w:val="ae"/>
        <w:numPr>
          <w:ilvl w:val="0"/>
          <w:numId w:val="15"/>
        </w:numPr>
        <w:spacing w:after="120" w:line="259" w:lineRule="auto"/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>В чистые 1,5 мкл пробирки внести 80 µ</w:t>
      </w:r>
      <w:r w:rsidRPr="00470442">
        <w:rPr>
          <w:sz w:val="28"/>
          <w:szCs w:val="28"/>
        </w:rPr>
        <w:t>L</w:t>
      </w:r>
      <w:r w:rsidRPr="00470442">
        <w:rPr>
          <w:sz w:val="28"/>
          <w:szCs w:val="28"/>
          <w:lang w:val="ru-RU"/>
        </w:rPr>
        <w:t xml:space="preserve"> </w:t>
      </w:r>
      <w:r w:rsidR="0049763B" w:rsidRPr="00470442">
        <w:rPr>
          <w:sz w:val="28"/>
          <w:szCs w:val="28"/>
          <w:lang w:val="ru-RU"/>
        </w:rPr>
        <w:t>набора для очистки продуктов ПЦР</w:t>
      </w:r>
      <w:r w:rsidRPr="00470442">
        <w:rPr>
          <w:sz w:val="28"/>
          <w:szCs w:val="28"/>
          <w:lang w:val="ru-RU"/>
        </w:rPr>
        <w:t>. Затем добавить 84 мкл библиотеки. Тщательно перемешать суспензию ДНК и шариков пипеткой 5-10 раз. При визуальном осмотре суспензия должна быть гомогенной консистенции. Если капли попали на стенки</w:t>
      </w:r>
      <w:r w:rsidR="0049763B" w:rsidRPr="00470442">
        <w:rPr>
          <w:sz w:val="28"/>
          <w:szCs w:val="28"/>
          <w:lang w:val="ru-RU"/>
        </w:rPr>
        <w:t>,</w:t>
      </w:r>
      <w:r w:rsidRPr="00470442">
        <w:rPr>
          <w:sz w:val="28"/>
          <w:szCs w:val="28"/>
          <w:lang w:val="ru-RU"/>
        </w:rPr>
        <w:t xml:space="preserve"> нужно сбросить и заново пипетировать.</w:t>
      </w:r>
    </w:p>
    <w:p w14:paraId="1A5544A0" w14:textId="5454427F" w:rsidR="00405DA2" w:rsidRPr="00470442" w:rsidRDefault="00405DA2" w:rsidP="00405DA2">
      <w:pPr>
        <w:pStyle w:val="ae"/>
        <w:numPr>
          <w:ilvl w:val="0"/>
          <w:numId w:val="15"/>
        </w:numPr>
        <w:spacing w:after="120" w:line="259" w:lineRule="auto"/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>Инкубировать 5 мин</w:t>
      </w:r>
      <w:r w:rsidR="0049763B" w:rsidRPr="00470442">
        <w:rPr>
          <w:sz w:val="28"/>
          <w:szCs w:val="28"/>
          <w:lang w:val="ru-RU"/>
        </w:rPr>
        <w:t>ут при комнатной температуре.</w:t>
      </w:r>
    </w:p>
    <w:p w14:paraId="54366605" w14:textId="62B99312" w:rsidR="00405DA2" w:rsidRPr="00470442" w:rsidRDefault="00405DA2" w:rsidP="00405DA2">
      <w:pPr>
        <w:pStyle w:val="ae"/>
        <w:numPr>
          <w:ilvl w:val="0"/>
          <w:numId w:val="15"/>
        </w:numPr>
        <w:spacing w:after="120" w:line="259" w:lineRule="auto"/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 xml:space="preserve">Поместить на </w:t>
      </w:r>
      <w:r w:rsidR="0049763B" w:rsidRPr="00470442">
        <w:rPr>
          <w:sz w:val="28"/>
          <w:szCs w:val="28"/>
          <w:lang w:val="ru-RU"/>
        </w:rPr>
        <w:t>магнитный штатив</w:t>
      </w:r>
      <w:r w:rsidRPr="00470442">
        <w:rPr>
          <w:sz w:val="28"/>
          <w:szCs w:val="28"/>
          <w:lang w:val="ru-RU"/>
        </w:rPr>
        <w:t>, затем инкубировать 5 мин</w:t>
      </w:r>
      <w:r w:rsidR="0049763B" w:rsidRPr="00470442">
        <w:rPr>
          <w:sz w:val="28"/>
          <w:szCs w:val="28"/>
          <w:lang w:val="ru-RU"/>
        </w:rPr>
        <w:t>ут</w:t>
      </w:r>
      <w:r w:rsidRPr="00470442">
        <w:rPr>
          <w:sz w:val="28"/>
          <w:szCs w:val="28"/>
          <w:lang w:val="ru-RU"/>
        </w:rPr>
        <w:t xml:space="preserve"> или до очищения раствора. Осторожно удалить супернатант, так</w:t>
      </w:r>
      <w:r w:rsidR="0049763B" w:rsidRPr="00470442">
        <w:rPr>
          <w:sz w:val="28"/>
          <w:szCs w:val="28"/>
          <w:lang w:val="ru-RU"/>
        </w:rPr>
        <w:t>,</w:t>
      </w:r>
      <w:r w:rsidRPr="00470442">
        <w:rPr>
          <w:sz w:val="28"/>
          <w:szCs w:val="28"/>
          <w:lang w:val="ru-RU"/>
        </w:rPr>
        <w:t xml:space="preserve"> чтобы наконечник был строго перпендикулярно дну пробирки</w:t>
      </w:r>
      <w:r w:rsidR="0049763B" w:rsidRPr="00470442">
        <w:rPr>
          <w:sz w:val="28"/>
          <w:szCs w:val="28"/>
          <w:lang w:val="ru-RU"/>
        </w:rPr>
        <w:t>.</w:t>
      </w:r>
    </w:p>
    <w:p w14:paraId="45F4BAFD" w14:textId="29A607B2" w:rsidR="00405DA2" w:rsidRPr="00470442" w:rsidRDefault="00405DA2" w:rsidP="00405DA2">
      <w:pPr>
        <w:pStyle w:val="ae"/>
        <w:numPr>
          <w:ilvl w:val="0"/>
          <w:numId w:val="15"/>
        </w:numPr>
        <w:spacing w:after="120" w:line="259" w:lineRule="auto"/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>Добавить 150 µ</w:t>
      </w:r>
      <w:r w:rsidRPr="00470442">
        <w:rPr>
          <w:sz w:val="28"/>
          <w:szCs w:val="28"/>
        </w:rPr>
        <w:t>L</w:t>
      </w:r>
      <w:r w:rsidRPr="00470442">
        <w:rPr>
          <w:sz w:val="28"/>
          <w:szCs w:val="28"/>
          <w:lang w:val="ru-RU"/>
        </w:rPr>
        <w:t xml:space="preserve"> 70% этанол</w:t>
      </w:r>
      <w:r w:rsidR="0049763B" w:rsidRPr="00470442">
        <w:rPr>
          <w:sz w:val="28"/>
          <w:szCs w:val="28"/>
          <w:lang w:val="ru-RU"/>
        </w:rPr>
        <w:t>а</w:t>
      </w:r>
      <w:r w:rsidRPr="00470442">
        <w:rPr>
          <w:sz w:val="28"/>
          <w:szCs w:val="28"/>
          <w:lang w:val="ru-RU"/>
        </w:rPr>
        <w:t>, переставлять пробирку на 180°</w:t>
      </w:r>
      <w:r w:rsidR="0049763B" w:rsidRPr="00470442">
        <w:rPr>
          <w:sz w:val="28"/>
          <w:szCs w:val="28"/>
          <w:lang w:val="ru-RU"/>
        </w:rPr>
        <w:t>,</w:t>
      </w:r>
      <w:r w:rsidRPr="00470442">
        <w:rPr>
          <w:sz w:val="28"/>
          <w:szCs w:val="28"/>
          <w:lang w:val="ru-RU"/>
        </w:rPr>
        <w:t xml:space="preserve"> так</w:t>
      </w:r>
      <w:r w:rsidR="0049763B" w:rsidRPr="00470442">
        <w:rPr>
          <w:sz w:val="28"/>
          <w:szCs w:val="28"/>
          <w:lang w:val="ru-RU"/>
        </w:rPr>
        <w:t>,</w:t>
      </w:r>
      <w:r w:rsidRPr="00470442">
        <w:rPr>
          <w:sz w:val="28"/>
          <w:szCs w:val="28"/>
          <w:lang w:val="ru-RU"/>
        </w:rPr>
        <w:t xml:space="preserve"> чтобы шарики проходили сквозь раствор. Осторожно удалить супернатант</w:t>
      </w:r>
      <w:r w:rsidR="0049763B" w:rsidRPr="00470442">
        <w:rPr>
          <w:sz w:val="28"/>
          <w:szCs w:val="28"/>
          <w:lang w:val="ru-RU"/>
        </w:rPr>
        <w:t>.</w:t>
      </w:r>
    </w:p>
    <w:p w14:paraId="58B64856" w14:textId="6181FF72" w:rsidR="00405DA2" w:rsidRPr="00470442" w:rsidRDefault="00405DA2" w:rsidP="00405DA2">
      <w:pPr>
        <w:pStyle w:val="ae"/>
        <w:numPr>
          <w:ilvl w:val="0"/>
          <w:numId w:val="15"/>
        </w:numPr>
        <w:spacing w:after="120" w:line="259" w:lineRule="auto"/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>Повторить шаг 6</w:t>
      </w:r>
      <w:r w:rsidR="0049763B" w:rsidRPr="00470442">
        <w:rPr>
          <w:sz w:val="28"/>
          <w:szCs w:val="28"/>
          <w:lang w:val="ru-RU"/>
        </w:rPr>
        <w:t>.</w:t>
      </w:r>
      <w:r w:rsidRPr="00470442">
        <w:rPr>
          <w:sz w:val="28"/>
          <w:szCs w:val="28"/>
          <w:lang w:val="ru-RU"/>
        </w:rPr>
        <w:t xml:space="preserve"> </w:t>
      </w:r>
    </w:p>
    <w:p w14:paraId="39509632" w14:textId="0CE20321" w:rsidR="00405DA2" w:rsidRPr="00470442" w:rsidRDefault="00405DA2" w:rsidP="00405DA2">
      <w:pPr>
        <w:pStyle w:val="ae"/>
        <w:numPr>
          <w:ilvl w:val="0"/>
          <w:numId w:val="15"/>
        </w:numPr>
        <w:spacing w:after="120" w:line="259" w:lineRule="auto"/>
        <w:ind w:left="0" w:firstLine="0"/>
        <w:contextualSpacing w:val="0"/>
        <w:jc w:val="both"/>
        <w:rPr>
          <w:b/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>Убедиться, что этанол весь удален из лунки. Оставить плашку на магнитной поверхности и просушить при комн</w:t>
      </w:r>
      <w:r w:rsidR="006003C0" w:rsidRPr="00470442">
        <w:rPr>
          <w:sz w:val="28"/>
          <w:szCs w:val="28"/>
          <w:lang w:val="ru-RU"/>
        </w:rPr>
        <w:t>атной</w:t>
      </w:r>
      <w:r w:rsidRPr="00470442">
        <w:rPr>
          <w:sz w:val="28"/>
          <w:szCs w:val="28"/>
          <w:lang w:val="ru-RU"/>
        </w:rPr>
        <w:t xml:space="preserve"> </w:t>
      </w:r>
      <w:r w:rsidR="00B9319D" w:rsidRPr="00470442">
        <w:rPr>
          <w:sz w:val="28"/>
          <w:szCs w:val="28"/>
          <w:lang w:val="ru-RU"/>
        </w:rPr>
        <w:t>температуре</w:t>
      </w:r>
      <w:r w:rsidRPr="00470442">
        <w:rPr>
          <w:sz w:val="28"/>
          <w:szCs w:val="28"/>
          <w:lang w:val="ru-RU"/>
        </w:rPr>
        <w:t xml:space="preserve"> 2-5 мин</w:t>
      </w:r>
      <w:r w:rsidR="00B9319D" w:rsidRPr="00470442">
        <w:rPr>
          <w:sz w:val="28"/>
          <w:szCs w:val="28"/>
          <w:lang w:val="ru-RU"/>
        </w:rPr>
        <w:t>ут</w:t>
      </w:r>
      <w:r w:rsidRPr="00470442">
        <w:rPr>
          <w:sz w:val="28"/>
          <w:szCs w:val="28"/>
          <w:lang w:val="ru-RU"/>
        </w:rPr>
        <w:t>. Не пересуш</w:t>
      </w:r>
      <w:r w:rsidR="00B9319D" w:rsidRPr="00470442">
        <w:rPr>
          <w:sz w:val="28"/>
          <w:szCs w:val="28"/>
          <w:lang w:val="ru-RU"/>
        </w:rPr>
        <w:t>ить.</w:t>
      </w:r>
      <w:r w:rsidR="00B9319D" w:rsidRPr="00470442">
        <w:rPr>
          <w:b/>
          <w:sz w:val="28"/>
          <w:szCs w:val="28"/>
          <w:lang w:val="ru-RU"/>
        </w:rPr>
        <w:t xml:space="preserve"> </w:t>
      </w:r>
      <w:r w:rsidRPr="00470442">
        <w:rPr>
          <w:sz w:val="28"/>
          <w:szCs w:val="28"/>
          <w:lang w:val="ru-RU"/>
        </w:rPr>
        <w:t>Немедленно перехо</w:t>
      </w:r>
      <w:r w:rsidR="00B9319D" w:rsidRPr="00470442">
        <w:rPr>
          <w:sz w:val="28"/>
          <w:szCs w:val="28"/>
          <w:lang w:val="ru-RU"/>
        </w:rPr>
        <w:t>дить к следующему этапу анализа.</w:t>
      </w:r>
    </w:p>
    <w:p w14:paraId="0778BFBB" w14:textId="7E90D85B" w:rsidR="00B9319D" w:rsidRPr="00470442" w:rsidRDefault="00B9319D" w:rsidP="00B9319D">
      <w:pPr>
        <w:pStyle w:val="ae"/>
        <w:spacing w:after="120"/>
        <w:ind w:left="0"/>
        <w:contextualSpacing w:val="0"/>
        <w:jc w:val="both"/>
        <w:rPr>
          <w:b/>
          <w:i/>
          <w:sz w:val="28"/>
          <w:szCs w:val="28"/>
          <w:lang w:val="ru-RU"/>
        </w:rPr>
      </w:pPr>
      <w:r w:rsidRPr="00470442">
        <w:rPr>
          <w:b/>
          <w:i/>
          <w:sz w:val="28"/>
          <w:szCs w:val="28"/>
        </w:rPr>
        <w:t>V</w:t>
      </w:r>
      <w:r w:rsidRPr="00470442">
        <w:rPr>
          <w:b/>
          <w:i/>
          <w:sz w:val="28"/>
          <w:szCs w:val="28"/>
          <w:lang w:val="ru-RU"/>
        </w:rPr>
        <w:t xml:space="preserve"> этап: Количественное определение амплифицированной библиотеки на флуориметре </w:t>
      </w:r>
    </w:p>
    <w:p w14:paraId="2C2C436E" w14:textId="77777777" w:rsidR="001B427C" w:rsidRPr="00470442" w:rsidRDefault="00B9319D" w:rsidP="001B427C">
      <w:pPr>
        <w:pStyle w:val="ae"/>
        <w:numPr>
          <w:ilvl w:val="0"/>
          <w:numId w:val="16"/>
        </w:numPr>
        <w:spacing w:after="120" w:line="259" w:lineRule="auto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 xml:space="preserve">Разморозить </w:t>
      </w:r>
      <w:r w:rsidR="001B427C" w:rsidRPr="00470442">
        <w:rPr>
          <w:sz w:val="28"/>
          <w:szCs w:val="28"/>
          <w:lang w:val="ru-RU"/>
        </w:rPr>
        <w:t xml:space="preserve">и соединить </w:t>
      </w:r>
      <w:r w:rsidRPr="00470442">
        <w:rPr>
          <w:sz w:val="28"/>
          <w:szCs w:val="28"/>
          <w:lang w:val="ru-RU"/>
        </w:rPr>
        <w:t xml:space="preserve">реагенты мастер-микс библиотеки амплификации </w:t>
      </w:r>
      <w:r w:rsidR="001B427C" w:rsidRPr="00470442">
        <w:rPr>
          <w:sz w:val="28"/>
          <w:szCs w:val="28"/>
          <w:lang w:val="ru-RU"/>
        </w:rPr>
        <w:t xml:space="preserve">(50 мкд) </w:t>
      </w:r>
      <w:r w:rsidRPr="00470442">
        <w:rPr>
          <w:sz w:val="28"/>
          <w:szCs w:val="28"/>
          <w:lang w:val="ru-RU"/>
        </w:rPr>
        <w:t xml:space="preserve">и </w:t>
      </w:r>
      <w:r w:rsidR="001B427C" w:rsidRPr="00470442">
        <w:rPr>
          <w:sz w:val="28"/>
          <w:szCs w:val="28"/>
          <w:lang w:val="ru-RU"/>
        </w:rPr>
        <w:t>библиотеку амплификации (2 мкл).</w:t>
      </w:r>
    </w:p>
    <w:p w14:paraId="55D5D7EE" w14:textId="77777777" w:rsidR="00DC2B14" w:rsidRPr="00470442" w:rsidRDefault="00B9319D" w:rsidP="00DC2B14">
      <w:pPr>
        <w:pStyle w:val="ae"/>
        <w:numPr>
          <w:ilvl w:val="0"/>
          <w:numId w:val="16"/>
        </w:numPr>
        <w:spacing w:after="120" w:line="259" w:lineRule="auto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lastRenderedPageBreak/>
        <w:t xml:space="preserve">В пробирки с магнитными шариками из </w:t>
      </w:r>
      <w:r w:rsidRPr="00470442">
        <w:rPr>
          <w:b/>
          <w:sz w:val="28"/>
          <w:szCs w:val="28"/>
          <w:lang w:val="ru-RU"/>
        </w:rPr>
        <w:t>шага 8</w:t>
      </w:r>
      <w:r w:rsidRPr="00470442">
        <w:rPr>
          <w:sz w:val="28"/>
          <w:szCs w:val="28"/>
          <w:lang w:val="ru-RU"/>
        </w:rPr>
        <w:t xml:space="preserve"> внести по 52 мкл пцр-микса, закрыть крышку, аккуратно вортексировать, кратко центрифугировать.</w:t>
      </w:r>
    </w:p>
    <w:p w14:paraId="09E2E054" w14:textId="3BEDFDAA" w:rsidR="00B9319D" w:rsidRPr="00470442" w:rsidRDefault="00B9319D" w:rsidP="00DC2B14">
      <w:pPr>
        <w:pStyle w:val="ae"/>
        <w:numPr>
          <w:ilvl w:val="0"/>
          <w:numId w:val="16"/>
        </w:numPr>
        <w:spacing w:after="120" w:line="259" w:lineRule="auto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>Поместить в амплификатор.  А</w:t>
      </w:r>
      <w:r w:rsidR="00DC2B14" w:rsidRPr="00470442">
        <w:rPr>
          <w:sz w:val="28"/>
          <w:szCs w:val="28"/>
          <w:lang w:val="ru-RU"/>
        </w:rPr>
        <w:t xml:space="preserve">мплифицировать следуя программе согласно таблице (Приложение 4). </w:t>
      </w:r>
      <w:r w:rsidRPr="00470442">
        <w:rPr>
          <w:sz w:val="28"/>
          <w:szCs w:val="28"/>
          <w:lang w:val="ru-RU"/>
        </w:rPr>
        <w:t>Храненить при -20°</w:t>
      </w:r>
      <w:r w:rsidRPr="00470442">
        <w:rPr>
          <w:sz w:val="28"/>
          <w:szCs w:val="28"/>
        </w:rPr>
        <w:t>C</w:t>
      </w:r>
      <w:r w:rsidRPr="00470442">
        <w:rPr>
          <w:sz w:val="28"/>
          <w:szCs w:val="28"/>
          <w:lang w:val="ru-RU"/>
        </w:rPr>
        <w:t>.</w:t>
      </w:r>
    </w:p>
    <w:p w14:paraId="5FC4A259" w14:textId="264BD981" w:rsidR="00B9319D" w:rsidRPr="00470442" w:rsidRDefault="00DC2B14" w:rsidP="00B9319D">
      <w:pPr>
        <w:spacing w:after="120"/>
        <w:ind w:firstLine="351"/>
        <w:jc w:val="both"/>
        <w:rPr>
          <w:b/>
          <w:i/>
          <w:sz w:val="28"/>
          <w:szCs w:val="28"/>
          <w:lang w:val="ru-RU"/>
        </w:rPr>
      </w:pPr>
      <w:r w:rsidRPr="00470442">
        <w:rPr>
          <w:b/>
          <w:i/>
          <w:sz w:val="28"/>
          <w:szCs w:val="28"/>
          <w:lang w:val="ru-RU"/>
        </w:rPr>
        <w:t>Очист</w:t>
      </w:r>
      <w:r w:rsidR="00B9319D" w:rsidRPr="00470442">
        <w:rPr>
          <w:b/>
          <w:i/>
          <w:sz w:val="28"/>
          <w:szCs w:val="28"/>
          <w:lang w:val="ru-RU"/>
        </w:rPr>
        <w:t>ка библиотеки состоит из 2 этапов:</w:t>
      </w:r>
    </w:p>
    <w:p w14:paraId="13325A75" w14:textId="599B517E" w:rsidR="00B9319D" w:rsidRPr="00470442" w:rsidRDefault="00B9319D" w:rsidP="00B9319D">
      <w:pPr>
        <w:pStyle w:val="ae"/>
        <w:numPr>
          <w:ilvl w:val="0"/>
          <w:numId w:val="17"/>
        </w:numPr>
        <w:spacing w:after="120" w:line="259" w:lineRule="auto"/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470442">
        <w:rPr>
          <w:rFonts w:ascii="&amp;quot" w:hAnsi="&amp;quot"/>
          <w:sz w:val="28"/>
          <w:szCs w:val="28"/>
          <w:lang w:val="ru-RU"/>
        </w:rPr>
        <w:t xml:space="preserve">соотношении шариков к объему образца </w:t>
      </w:r>
      <w:r w:rsidRPr="00470442">
        <w:rPr>
          <w:rFonts w:ascii="&amp;quot" w:hAnsi="&amp;quot"/>
          <w:b/>
          <w:sz w:val="28"/>
          <w:szCs w:val="28"/>
          <w:lang w:val="ru-RU"/>
        </w:rPr>
        <w:t>0,5</w:t>
      </w:r>
      <w:r w:rsidRPr="00470442">
        <w:rPr>
          <w:rFonts w:ascii="&amp;quot" w:hAnsi="&amp;quot"/>
          <w:b/>
          <w:sz w:val="28"/>
          <w:szCs w:val="28"/>
        </w:rPr>
        <w:t>X</w:t>
      </w:r>
      <w:r w:rsidRPr="00470442">
        <w:rPr>
          <w:rFonts w:ascii="&amp;quot" w:hAnsi="&amp;quot"/>
          <w:sz w:val="28"/>
          <w:szCs w:val="28"/>
          <w:lang w:val="ru-RU"/>
        </w:rPr>
        <w:t xml:space="preserve">: ДНК с высоким молекулярным весом связана с шариками, а </w:t>
      </w:r>
      <w:r w:rsidRPr="00470442">
        <w:rPr>
          <w:rFonts w:ascii="&amp;quot" w:hAnsi="&amp;quot"/>
          <w:b/>
          <w:sz w:val="28"/>
          <w:szCs w:val="28"/>
          <w:lang w:val="ru-RU"/>
        </w:rPr>
        <w:t>ампликоны</w:t>
      </w:r>
      <w:r w:rsidRPr="00470442">
        <w:rPr>
          <w:rFonts w:ascii="&amp;quot" w:hAnsi="&amp;quot"/>
          <w:sz w:val="28"/>
          <w:szCs w:val="28"/>
          <w:lang w:val="ru-RU"/>
        </w:rPr>
        <w:t xml:space="preserve"> и праймеры остаются </w:t>
      </w:r>
      <w:r w:rsidRPr="00470442">
        <w:rPr>
          <w:rFonts w:ascii="&amp;quot" w:hAnsi="&amp;quot"/>
          <w:b/>
          <w:sz w:val="28"/>
          <w:szCs w:val="28"/>
          <w:lang w:val="ru-RU"/>
        </w:rPr>
        <w:t>в растворе</w:t>
      </w:r>
      <w:r w:rsidRPr="00470442">
        <w:rPr>
          <w:rFonts w:ascii="&amp;quot" w:hAnsi="&amp;quot"/>
          <w:sz w:val="28"/>
          <w:szCs w:val="28"/>
          <w:lang w:val="ru-RU"/>
        </w:rPr>
        <w:t>.</w:t>
      </w:r>
      <w:r w:rsidR="00DC2B14" w:rsidRPr="00470442">
        <w:rPr>
          <w:rFonts w:ascii="Arial" w:hAnsi="Arial" w:cs="Arial"/>
          <w:sz w:val="28"/>
          <w:szCs w:val="28"/>
          <w:lang w:val="ru-RU"/>
        </w:rPr>
        <w:t xml:space="preserve"> </w:t>
      </w:r>
      <w:r w:rsidRPr="00470442">
        <w:rPr>
          <w:rFonts w:ascii="&amp;quot" w:hAnsi="&amp;quot"/>
          <w:sz w:val="28"/>
          <w:szCs w:val="28"/>
        </w:rPr>
        <w:t>Супернатант не выбрасывать</w:t>
      </w:r>
      <w:r w:rsidR="00DC2B14" w:rsidRPr="00470442">
        <w:rPr>
          <w:rFonts w:ascii="&amp;quot" w:hAnsi="&amp;quot"/>
          <w:sz w:val="28"/>
          <w:szCs w:val="28"/>
        </w:rPr>
        <w:t>.</w:t>
      </w:r>
    </w:p>
    <w:p w14:paraId="5AF2796D" w14:textId="5A00F391" w:rsidR="00B9319D" w:rsidRPr="00470442" w:rsidRDefault="00B9319D" w:rsidP="00B9319D">
      <w:pPr>
        <w:pStyle w:val="ae"/>
        <w:numPr>
          <w:ilvl w:val="0"/>
          <w:numId w:val="17"/>
        </w:numPr>
        <w:spacing w:after="120" w:line="259" w:lineRule="auto"/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470442">
        <w:rPr>
          <w:rFonts w:ascii="&amp;quot" w:hAnsi="&amp;quot"/>
          <w:sz w:val="28"/>
          <w:szCs w:val="28"/>
          <w:lang w:val="ru-RU"/>
        </w:rPr>
        <w:t xml:space="preserve">соотношении магнитных шариков </w:t>
      </w:r>
      <w:r w:rsidRPr="00470442">
        <w:rPr>
          <w:rFonts w:ascii="&amp;quot" w:hAnsi="&amp;quot"/>
          <w:b/>
          <w:sz w:val="28"/>
          <w:szCs w:val="28"/>
          <w:lang w:val="ru-RU"/>
        </w:rPr>
        <w:t>1,2</w:t>
      </w:r>
      <w:r w:rsidRPr="00470442">
        <w:rPr>
          <w:rFonts w:ascii="&amp;quot" w:hAnsi="&amp;quot"/>
          <w:b/>
          <w:sz w:val="28"/>
          <w:szCs w:val="28"/>
        </w:rPr>
        <w:t>X</w:t>
      </w:r>
      <w:r w:rsidRPr="00470442">
        <w:rPr>
          <w:rFonts w:ascii="&amp;quot" w:hAnsi="&amp;quot"/>
          <w:sz w:val="28"/>
          <w:szCs w:val="28"/>
          <w:lang w:val="ru-RU"/>
        </w:rPr>
        <w:t xml:space="preserve"> к объему образца: </w:t>
      </w:r>
      <w:r w:rsidRPr="00470442">
        <w:rPr>
          <w:rFonts w:ascii="&amp;quot" w:hAnsi="&amp;quot"/>
          <w:b/>
          <w:sz w:val="28"/>
          <w:szCs w:val="28"/>
          <w:lang w:val="ru-RU"/>
        </w:rPr>
        <w:t>ампликоны</w:t>
      </w:r>
      <w:r w:rsidRPr="00470442">
        <w:rPr>
          <w:rFonts w:ascii="&amp;quot" w:hAnsi="&amp;quot"/>
          <w:sz w:val="28"/>
          <w:szCs w:val="28"/>
          <w:lang w:val="ru-RU"/>
        </w:rPr>
        <w:t xml:space="preserve"> связаны </w:t>
      </w:r>
      <w:r w:rsidRPr="00470442">
        <w:rPr>
          <w:rFonts w:ascii="&amp;quot" w:hAnsi="&amp;quot"/>
          <w:b/>
          <w:sz w:val="28"/>
          <w:szCs w:val="28"/>
          <w:lang w:val="ru-RU"/>
        </w:rPr>
        <w:t>с</w:t>
      </w:r>
      <w:r w:rsidRPr="00470442">
        <w:rPr>
          <w:rFonts w:ascii="&amp;quot" w:hAnsi="&amp;quot"/>
          <w:sz w:val="28"/>
          <w:szCs w:val="28"/>
          <w:lang w:val="ru-RU"/>
        </w:rPr>
        <w:t xml:space="preserve"> </w:t>
      </w:r>
      <w:r w:rsidRPr="00470442">
        <w:rPr>
          <w:rFonts w:ascii="&amp;quot" w:hAnsi="&amp;quot"/>
          <w:b/>
          <w:sz w:val="28"/>
          <w:szCs w:val="28"/>
          <w:lang w:val="ru-RU"/>
        </w:rPr>
        <w:t>шариками</w:t>
      </w:r>
      <w:r w:rsidRPr="00470442">
        <w:rPr>
          <w:rFonts w:ascii="&amp;quot" w:hAnsi="&amp;quot"/>
          <w:sz w:val="28"/>
          <w:szCs w:val="28"/>
          <w:lang w:val="ru-RU"/>
        </w:rPr>
        <w:t>,</w:t>
      </w:r>
      <w:r w:rsidR="00DC2B14" w:rsidRPr="00470442">
        <w:rPr>
          <w:rFonts w:ascii="&amp;quot" w:hAnsi="&amp;quot"/>
          <w:sz w:val="28"/>
          <w:szCs w:val="28"/>
          <w:lang w:val="ru-RU"/>
        </w:rPr>
        <w:t xml:space="preserve"> а праймеры остаются в растворе. </w:t>
      </w:r>
      <w:r w:rsidRPr="00470442">
        <w:rPr>
          <w:rFonts w:ascii="&amp;quot" w:hAnsi="&amp;quot"/>
          <w:sz w:val="28"/>
          <w:szCs w:val="28"/>
          <w:lang w:val="ru-RU"/>
        </w:rPr>
        <w:t>Сохранить шарики и элюировать ампликоны из шариков</w:t>
      </w:r>
      <w:r w:rsidR="00DC2B14" w:rsidRPr="00470442">
        <w:rPr>
          <w:rFonts w:ascii="&amp;quot" w:hAnsi="&amp;quot"/>
          <w:sz w:val="28"/>
          <w:szCs w:val="28"/>
          <w:lang w:val="ru-RU"/>
        </w:rPr>
        <w:t>.</w:t>
      </w:r>
    </w:p>
    <w:p w14:paraId="232934B3" w14:textId="77777777" w:rsidR="00B9319D" w:rsidRPr="00470442" w:rsidRDefault="00B9319D" w:rsidP="00B9319D">
      <w:pPr>
        <w:spacing w:after="120"/>
        <w:jc w:val="both"/>
        <w:rPr>
          <w:rFonts w:ascii="&amp;quot" w:hAnsi="&amp;quot"/>
          <w:sz w:val="28"/>
          <w:szCs w:val="28"/>
          <w:lang w:val="ru-RU"/>
        </w:rPr>
      </w:pPr>
      <w:r w:rsidRPr="00470442">
        <w:rPr>
          <w:rFonts w:ascii="&amp;quot" w:hAnsi="&amp;quot"/>
          <w:b/>
          <w:sz w:val="28"/>
          <w:szCs w:val="28"/>
          <w:lang w:val="ru-RU"/>
        </w:rPr>
        <w:t>Первый этап</w:t>
      </w:r>
      <w:r w:rsidRPr="00470442">
        <w:rPr>
          <w:rFonts w:ascii="&amp;quot" w:hAnsi="&amp;quot"/>
          <w:sz w:val="28"/>
          <w:szCs w:val="28"/>
          <w:lang w:val="ru-RU"/>
        </w:rPr>
        <w:t>:</w:t>
      </w:r>
    </w:p>
    <w:p w14:paraId="7ED7724B" w14:textId="50A44BD4" w:rsidR="00B9319D" w:rsidRPr="00470442" w:rsidRDefault="00B9319D" w:rsidP="00B9319D">
      <w:pPr>
        <w:spacing w:after="120"/>
        <w:jc w:val="both"/>
        <w:rPr>
          <w:rFonts w:ascii="Arial" w:hAnsi="Arial" w:cs="Arial"/>
          <w:sz w:val="28"/>
          <w:szCs w:val="28"/>
          <w:lang w:val="ru-RU"/>
        </w:rPr>
      </w:pPr>
      <w:r w:rsidRPr="00470442">
        <w:rPr>
          <w:rFonts w:ascii="&amp;quot" w:hAnsi="&amp;quot"/>
          <w:sz w:val="28"/>
          <w:szCs w:val="28"/>
          <w:lang w:val="ru-RU"/>
        </w:rPr>
        <w:t>1. В пробирки объемом 0,5 мл внести 25 мкл (0,5</w:t>
      </w:r>
      <w:r w:rsidRPr="00470442">
        <w:rPr>
          <w:rFonts w:ascii="&amp;quot" w:hAnsi="&amp;quot"/>
          <w:sz w:val="28"/>
          <w:szCs w:val="28"/>
        </w:rPr>
        <w:t>X</w:t>
      </w:r>
      <w:r w:rsidRPr="00470442">
        <w:rPr>
          <w:rFonts w:ascii="&amp;quot" w:hAnsi="&amp;quot"/>
          <w:sz w:val="28"/>
          <w:szCs w:val="28"/>
          <w:lang w:val="ru-RU"/>
        </w:rPr>
        <w:t xml:space="preserve"> объема образца) реагента </w:t>
      </w:r>
      <w:r w:rsidR="00DC2B14" w:rsidRPr="00470442">
        <w:rPr>
          <w:rFonts w:ascii="&amp;quot" w:hAnsi="&amp;quot"/>
          <w:sz w:val="28"/>
          <w:szCs w:val="28"/>
          <w:lang w:val="ru-RU"/>
        </w:rPr>
        <w:t>для очистки продуктов ПЦР</w:t>
      </w:r>
      <w:r w:rsidRPr="00470442">
        <w:rPr>
          <w:rFonts w:ascii="&amp;quot" w:hAnsi="&amp;quot"/>
          <w:sz w:val="28"/>
          <w:szCs w:val="28"/>
          <w:lang w:val="ru-RU"/>
        </w:rPr>
        <w:t>, добавить ~ 50 мкл образца.</w:t>
      </w:r>
      <w:r w:rsidRPr="00470442">
        <w:rPr>
          <w:rFonts w:ascii="Arial" w:hAnsi="Arial" w:cs="Arial"/>
          <w:sz w:val="28"/>
          <w:szCs w:val="28"/>
          <w:lang w:val="ru-RU"/>
        </w:rPr>
        <w:t xml:space="preserve"> </w:t>
      </w:r>
      <w:r w:rsidR="00DC2B14" w:rsidRPr="00470442">
        <w:rPr>
          <w:rFonts w:ascii="&amp;quot" w:hAnsi="&amp;quot"/>
          <w:sz w:val="28"/>
          <w:szCs w:val="28"/>
          <w:lang w:val="ru-RU"/>
        </w:rPr>
        <w:t>Тщательно перемешать</w:t>
      </w:r>
      <w:r w:rsidRPr="00470442">
        <w:rPr>
          <w:rFonts w:ascii="&amp;quot" w:hAnsi="&amp;quot"/>
          <w:sz w:val="28"/>
          <w:szCs w:val="28"/>
          <w:lang w:val="ru-RU"/>
        </w:rPr>
        <w:t xml:space="preserve"> суспензию шариков с ДНК, пипеткой вверх и вниз 5 раз.</w:t>
      </w:r>
      <w:r w:rsidRPr="00470442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2A489B16" w14:textId="29B3BD90" w:rsidR="00B9319D" w:rsidRPr="00470442" w:rsidRDefault="00DC2B14" w:rsidP="00B9319D">
      <w:pPr>
        <w:spacing w:after="120"/>
        <w:jc w:val="both"/>
        <w:rPr>
          <w:rFonts w:ascii="&amp;quot" w:hAnsi="&amp;quot"/>
          <w:sz w:val="28"/>
          <w:szCs w:val="28"/>
          <w:lang w:val="ru-RU"/>
        </w:rPr>
      </w:pPr>
      <w:r w:rsidRPr="00470442">
        <w:rPr>
          <w:rFonts w:ascii="&amp;quot" w:hAnsi="&amp;quot"/>
          <w:sz w:val="28"/>
          <w:szCs w:val="28"/>
          <w:lang w:val="ru-RU"/>
        </w:rPr>
        <w:t>2. Инкубировать</w:t>
      </w:r>
      <w:r w:rsidR="00B9319D" w:rsidRPr="00470442">
        <w:rPr>
          <w:rFonts w:ascii="&amp;quot" w:hAnsi="&amp;quot"/>
          <w:sz w:val="28"/>
          <w:szCs w:val="28"/>
          <w:lang w:val="ru-RU"/>
        </w:rPr>
        <w:t xml:space="preserve"> смесь в течение 5 минут при комнатной температуре.</w:t>
      </w:r>
    </w:p>
    <w:p w14:paraId="3E726DF0" w14:textId="6588D031" w:rsidR="00B9319D" w:rsidRPr="00470442" w:rsidRDefault="00B9319D" w:rsidP="00B9319D">
      <w:pPr>
        <w:spacing w:after="120"/>
        <w:jc w:val="both"/>
        <w:rPr>
          <w:rFonts w:ascii="&amp;quot" w:hAnsi="&amp;quot"/>
          <w:sz w:val="28"/>
          <w:szCs w:val="28"/>
          <w:lang w:val="ru-RU"/>
        </w:rPr>
      </w:pPr>
      <w:r w:rsidRPr="00470442">
        <w:rPr>
          <w:rFonts w:ascii="&amp;quot" w:hAnsi="&amp;quot"/>
          <w:sz w:val="28"/>
          <w:szCs w:val="28"/>
          <w:lang w:val="ru-RU"/>
        </w:rPr>
        <w:t>3. Помести</w:t>
      </w:r>
      <w:r w:rsidR="00DC2B14" w:rsidRPr="00470442">
        <w:rPr>
          <w:rFonts w:ascii="&amp;quot" w:hAnsi="&amp;quot"/>
          <w:sz w:val="28"/>
          <w:szCs w:val="28"/>
          <w:lang w:val="ru-RU"/>
        </w:rPr>
        <w:t>ть пробирки на магнитный штатив</w:t>
      </w:r>
      <w:r w:rsidRPr="00470442">
        <w:rPr>
          <w:rFonts w:ascii="&amp;quot" w:hAnsi="&amp;quot"/>
          <w:sz w:val="28"/>
          <w:szCs w:val="28"/>
          <w:lang w:val="ru-RU"/>
        </w:rPr>
        <w:t>, как минимум на 5 минут или пока раствор не станет прозрачным.</w:t>
      </w:r>
    </w:p>
    <w:p w14:paraId="46F06CF3" w14:textId="5B19756A" w:rsidR="00B9319D" w:rsidRPr="00470442" w:rsidRDefault="00B9319D" w:rsidP="00B9319D">
      <w:pPr>
        <w:spacing w:after="120"/>
        <w:jc w:val="both"/>
        <w:rPr>
          <w:rFonts w:ascii="&amp;quot" w:hAnsi="&amp;quot"/>
          <w:sz w:val="28"/>
          <w:szCs w:val="28"/>
          <w:lang w:val="ru-RU"/>
        </w:rPr>
      </w:pPr>
      <w:r w:rsidRPr="00470442">
        <w:rPr>
          <w:rFonts w:ascii="Arial" w:hAnsi="Arial" w:cs="Arial"/>
          <w:sz w:val="28"/>
          <w:szCs w:val="28"/>
          <w:lang w:val="ru-RU"/>
        </w:rPr>
        <w:t xml:space="preserve"> </w:t>
      </w:r>
      <w:r w:rsidR="00DC2B14" w:rsidRPr="00470442">
        <w:rPr>
          <w:rFonts w:ascii="&amp;quot" w:hAnsi="&amp;quot"/>
          <w:sz w:val="28"/>
          <w:szCs w:val="28"/>
          <w:lang w:val="ru-RU"/>
        </w:rPr>
        <w:t>4. Осторожно перенести</w:t>
      </w:r>
      <w:r w:rsidRPr="00470442">
        <w:rPr>
          <w:rFonts w:ascii="&amp;quot" w:hAnsi="&amp;quot"/>
          <w:sz w:val="28"/>
          <w:szCs w:val="28"/>
          <w:lang w:val="ru-RU"/>
        </w:rPr>
        <w:t xml:space="preserve"> супернатант из каждой пробирки в новую пробирку объемом 0,5 мл, не нарушая осадок.</w:t>
      </w:r>
    </w:p>
    <w:p w14:paraId="10907B2D" w14:textId="532DB791" w:rsidR="00B9319D" w:rsidRPr="00470442" w:rsidRDefault="00B9319D" w:rsidP="00B9319D">
      <w:pPr>
        <w:spacing w:after="120"/>
        <w:jc w:val="both"/>
        <w:rPr>
          <w:rFonts w:ascii="&amp;quot" w:hAnsi="&amp;quot"/>
          <w:sz w:val="28"/>
          <w:szCs w:val="28"/>
          <w:lang w:val="ru-RU"/>
        </w:rPr>
      </w:pPr>
      <w:r w:rsidRPr="00470442">
        <w:rPr>
          <w:rFonts w:ascii="&amp;quot" w:hAnsi="&amp;quot"/>
          <w:sz w:val="28"/>
          <w:szCs w:val="28"/>
          <w:lang w:val="ru-RU"/>
        </w:rPr>
        <w:t>Супернатант содерж</w:t>
      </w:r>
      <w:r w:rsidR="00DC2B14" w:rsidRPr="00470442">
        <w:rPr>
          <w:rFonts w:ascii="&amp;quot" w:hAnsi="&amp;quot"/>
          <w:sz w:val="28"/>
          <w:szCs w:val="28"/>
          <w:lang w:val="ru-RU"/>
        </w:rPr>
        <w:t>ит нужные ампликоны, н</w:t>
      </w:r>
      <w:r w:rsidRPr="00470442">
        <w:rPr>
          <w:rFonts w:ascii="&amp;quot" w:hAnsi="&amp;quot"/>
          <w:sz w:val="28"/>
          <w:szCs w:val="28"/>
          <w:lang w:val="ru-RU"/>
        </w:rPr>
        <w:t>е выбрасывать</w:t>
      </w:r>
      <w:r w:rsidR="00DC2B14" w:rsidRPr="00470442">
        <w:rPr>
          <w:rFonts w:ascii="&amp;quot" w:hAnsi="&amp;quot"/>
          <w:sz w:val="28"/>
          <w:szCs w:val="28"/>
          <w:lang w:val="ru-RU"/>
        </w:rPr>
        <w:t>.</w:t>
      </w:r>
    </w:p>
    <w:p w14:paraId="11D2191C" w14:textId="77777777" w:rsidR="00B9319D" w:rsidRPr="00470442" w:rsidRDefault="00B9319D" w:rsidP="00B9319D">
      <w:pPr>
        <w:spacing w:after="120"/>
        <w:jc w:val="both"/>
        <w:rPr>
          <w:sz w:val="28"/>
          <w:szCs w:val="28"/>
          <w:lang w:val="ru-RU"/>
        </w:rPr>
      </w:pPr>
      <w:r w:rsidRPr="00470442">
        <w:rPr>
          <w:b/>
          <w:sz w:val="28"/>
          <w:szCs w:val="28"/>
          <w:lang w:val="ru-RU"/>
        </w:rPr>
        <w:t>Второй этап</w:t>
      </w:r>
      <w:r w:rsidRPr="00470442">
        <w:rPr>
          <w:sz w:val="28"/>
          <w:szCs w:val="28"/>
          <w:lang w:val="ru-RU"/>
        </w:rPr>
        <w:t>:</w:t>
      </w:r>
    </w:p>
    <w:p w14:paraId="4419FDA5" w14:textId="5A6B7F1B" w:rsidR="00B9319D" w:rsidRPr="00470442" w:rsidRDefault="00B9319D" w:rsidP="00B9319D">
      <w:pPr>
        <w:spacing w:after="120"/>
        <w:jc w:val="both"/>
        <w:rPr>
          <w:sz w:val="28"/>
          <w:szCs w:val="28"/>
          <w:lang w:val="ru-RU"/>
        </w:rPr>
      </w:pPr>
      <w:r w:rsidRPr="00470442">
        <w:rPr>
          <w:rFonts w:ascii="&amp;quot" w:hAnsi="&amp;quot"/>
          <w:sz w:val="28"/>
          <w:szCs w:val="28"/>
          <w:lang w:val="ru-RU"/>
        </w:rPr>
        <w:t>1.</w:t>
      </w:r>
      <w:r w:rsidR="00DC2B14" w:rsidRPr="00470442">
        <w:rPr>
          <w:rFonts w:ascii="&amp;quot" w:hAnsi="&amp;quot"/>
          <w:sz w:val="28"/>
          <w:szCs w:val="28"/>
          <w:lang w:val="ru-RU"/>
        </w:rPr>
        <w:t xml:space="preserve"> </w:t>
      </w:r>
      <w:r w:rsidRPr="00470442">
        <w:rPr>
          <w:sz w:val="28"/>
          <w:szCs w:val="28"/>
          <w:lang w:val="ru-RU"/>
        </w:rPr>
        <w:t>К супернатанту,</w:t>
      </w:r>
      <w:r w:rsidR="00DC2B14" w:rsidRPr="00470442">
        <w:rPr>
          <w:sz w:val="28"/>
          <w:szCs w:val="28"/>
          <w:lang w:val="ru-RU"/>
        </w:rPr>
        <w:t xml:space="preserve"> полученному на шаге 4, добавить</w:t>
      </w:r>
      <w:r w:rsidRPr="00470442">
        <w:rPr>
          <w:sz w:val="28"/>
          <w:szCs w:val="28"/>
          <w:lang w:val="ru-RU"/>
        </w:rPr>
        <w:t xml:space="preserve"> 60 мкл (1,2х объема исходного образца) реагента </w:t>
      </w:r>
      <w:r w:rsidR="00DC2B14" w:rsidRPr="00470442">
        <w:rPr>
          <w:sz w:val="28"/>
          <w:szCs w:val="28"/>
          <w:lang w:val="ru-RU"/>
        </w:rPr>
        <w:t>для очистки продуктов ПЦР. Тщательно перемешать</w:t>
      </w:r>
      <w:r w:rsidRPr="00470442">
        <w:rPr>
          <w:sz w:val="28"/>
          <w:szCs w:val="28"/>
          <w:lang w:val="ru-RU"/>
        </w:rPr>
        <w:t xml:space="preserve"> суспензию шариков с ДНК, пипеткой вверх и вниз 5 раз. </w:t>
      </w:r>
    </w:p>
    <w:p w14:paraId="34247ECE" w14:textId="77777777" w:rsidR="00B9319D" w:rsidRPr="00470442" w:rsidRDefault="00B9319D" w:rsidP="00B9319D">
      <w:pPr>
        <w:spacing w:after="12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>2. Инкубируйте смесь в течение 5 минут при комнатной температуре.</w:t>
      </w:r>
    </w:p>
    <w:p w14:paraId="772172D5" w14:textId="778B15B8" w:rsidR="00B9319D" w:rsidRPr="00470442" w:rsidRDefault="00B9319D" w:rsidP="00B9319D">
      <w:pPr>
        <w:spacing w:after="12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>3. Поместить пробирки на магнитный штатив, на 3 минут или пока раствор не станет прозрачным.</w:t>
      </w:r>
    </w:p>
    <w:p w14:paraId="6E4460FB" w14:textId="38C19192" w:rsidR="00B9319D" w:rsidRPr="00470442" w:rsidRDefault="00B9319D" w:rsidP="00B9319D">
      <w:pPr>
        <w:spacing w:after="12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 xml:space="preserve"> 4. Тщательно удалить супернатант, не нарушая осадок. Ампликоны связаны с шариками.</w:t>
      </w:r>
    </w:p>
    <w:p w14:paraId="50495CF1" w14:textId="1057E406" w:rsidR="00B9319D" w:rsidRPr="00470442" w:rsidRDefault="00B9319D" w:rsidP="00B9319D">
      <w:pPr>
        <w:pStyle w:val="ae"/>
        <w:numPr>
          <w:ilvl w:val="0"/>
          <w:numId w:val="18"/>
        </w:numPr>
        <w:spacing w:after="120" w:line="259" w:lineRule="auto"/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>Добавить 150 µ</w:t>
      </w:r>
      <w:r w:rsidRPr="00470442">
        <w:rPr>
          <w:sz w:val="28"/>
          <w:szCs w:val="28"/>
        </w:rPr>
        <w:t>L</w:t>
      </w:r>
      <w:r w:rsidR="00DC2B14" w:rsidRPr="00470442">
        <w:rPr>
          <w:sz w:val="28"/>
          <w:szCs w:val="28"/>
          <w:lang w:val="ru-RU"/>
        </w:rPr>
        <w:t xml:space="preserve"> 70% этанол, переставить</w:t>
      </w:r>
      <w:r w:rsidRPr="00470442">
        <w:rPr>
          <w:sz w:val="28"/>
          <w:szCs w:val="28"/>
          <w:lang w:val="ru-RU"/>
        </w:rPr>
        <w:t xml:space="preserve"> пробирку на 180°</w:t>
      </w:r>
      <w:r w:rsidR="00DC2B14" w:rsidRPr="00470442">
        <w:rPr>
          <w:sz w:val="28"/>
          <w:szCs w:val="28"/>
          <w:lang w:val="ru-RU"/>
        </w:rPr>
        <w:t>,</w:t>
      </w:r>
      <w:r w:rsidRPr="00470442">
        <w:rPr>
          <w:sz w:val="28"/>
          <w:szCs w:val="28"/>
          <w:lang w:val="ru-RU"/>
        </w:rPr>
        <w:t xml:space="preserve"> так</w:t>
      </w:r>
      <w:r w:rsidR="00DC2B14" w:rsidRPr="00470442">
        <w:rPr>
          <w:sz w:val="28"/>
          <w:szCs w:val="28"/>
          <w:lang w:val="ru-RU"/>
        </w:rPr>
        <w:t>,</w:t>
      </w:r>
      <w:r w:rsidRPr="00470442">
        <w:rPr>
          <w:sz w:val="28"/>
          <w:szCs w:val="28"/>
          <w:lang w:val="ru-RU"/>
        </w:rPr>
        <w:t xml:space="preserve"> чтобы шарики проходили сквозь раствор, затем инкубировать 2 мин</w:t>
      </w:r>
      <w:r w:rsidR="00DC2B14" w:rsidRPr="00470442">
        <w:rPr>
          <w:sz w:val="28"/>
          <w:szCs w:val="28"/>
          <w:lang w:val="ru-RU"/>
        </w:rPr>
        <w:t>уты</w:t>
      </w:r>
      <w:r w:rsidRPr="00470442">
        <w:rPr>
          <w:sz w:val="28"/>
          <w:szCs w:val="28"/>
          <w:lang w:val="ru-RU"/>
        </w:rPr>
        <w:t xml:space="preserve"> или до очищения раствора. Осторожно удалить супернатант</w:t>
      </w:r>
      <w:r w:rsidR="00DC2B14" w:rsidRPr="00470442">
        <w:rPr>
          <w:sz w:val="28"/>
          <w:szCs w:val="28"/>
          <w:lang w:val="ru-RU"/>
        </w:rPr>
        <w:t>.</w:t>
      </w:r>
    </w:p>
    <w:p w14:paraId="297F68C9" w14:textId="16D38689" w:rsidR="00B9319D" w:rsidRPr="00470442" w:rsidRDefault="00B9319D" w:rsidP="00B9319D">
      <w:pPr>
        <w:pStyle w:val="ae"/>
        <w:numPr>
          <w:ilvl w:val="0"/>
          <w:numId w:val="18"/>
        </w:numPr>
        <w:spacing w:after="120" w:line="259" w:lineRule="auto"/>
        <w:ind w:left="0" w:firstLine="0"/>
        <w:contextualSpacing w:val="0"/>
        <w:jc w:val="both"/>
        <w:rPr>
          <w:sz w:val="28"/>
          <w:szCs w:val="28"/>
        </w:rPr>
      </w:pPr>
      <w:r w:rsidRPr="00470442">
        <w:rPr>
          <w:sz w:val="28"/>
          <w:szCs w:val="28"/>
        </w:rPr>
        <w:t>Повторить шаг 6 два раза</w:t>
      </w:r>
      <w:r w:rsidR="00DC2B14" w:rsidRPr="00470442">
        <w:rPr>
          <w:sz w:val="28"/>
          <w:szCs w:val="28"/>
          <w:lang w:val="ru-RU"/>
        </w:rPr>
        <w:t>.</w:t>
      </w:r>
    </w:p>
    <w:p w14:paraId="17E3BBB1" w14:textId="26C550CE" w:rsidR="00B9319D" w:rsidRPr="00470442" w:rsidRDefault="00B9319D" w:rsidP="00B9319D">
      <w:pPr>
        <w:pStyle w:val="ae"/>
        <w:numPr>
          <w:ilvl w:val="0"/>
          <w:numId w:val="18"/>
        </w:numPr>
        <w:spacing w:after="120" w:line="259" w:lineRule="auto"/>
        <w:ind w:left="0" w:firstLine="0"/>
        <w:contextualSpacing w:val="0"/>
        <w:jc w:val="both"/>
        <w:rPr>
          <w:b/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lastRenderedPageBreak/>
        <w:t>Убедиться, что этанол весь удален из лунки. Оставить плашку на магнитной поверхности и просушить при комн</w:t>
      </w:r>
      <w:r w:rsidR="00DC2B14" w:rsidRPr="00470442">
        <w:rPr>
          <w:sz w:val="28"/>
          <w:szCs w:val="28"/>
          <w:lang w:val="ru-RU"/>
        </w:rPr>
        <w:t>атной</w:t>
      </w:r>
      <w:r w:rsidRPr="00470442">
        <w:rPr>
          <w:sz w:val="28"/>
          <w:szCs w:val="28"/>
          <w:lang w:val="ru-RU"/>
        </w:rPr>
        <w:t xml:space="preserve"> </w:t>
      </w:r>
      <w:r w:rsidR="00DC2B14" w:rsidRPr="00470442">
        <w:rPr>
          <w:sz w:val="28"/>
          <w:szCs w:val="28"/>
          <w:lang w:val="ru-RU"/>
        </w:rPr>
        <w:t>температуре</w:t>
      </w:r>
      <w:r w:rsidRPr="00470442">
        <w:rPr>
          <w:sz w:val="28"/>
          <w:szCs w:val="28"/>
          <w:lang w:val="ru-RU"/>
        </w:rPr>
        <w:t xml:space="preserve"> 2-5 мин</w:t>
      </w:r>
      <w:r w:rsidR="00DC2B14" w:rsidRPr="00470442">
        <w:rPr>
          <w:sz w:val="28"/>
          <w:szCs w:val="28"/>
          <w:lang w:val="ru-RU"/>
        </w:rPr>
        <w:t>уты</w:t>
      </w:r>
      <w:r w:rsidRPr="00470442">
        <w:rPr>
          <w:sz w:val="28"/>
          <w:szCs w:val="28"/>
          <w:lang w:val="ru-RU"/>
        </w:rPr>
        <w:t xml:space="preserve">. </w:t>
      </w:r>
      <w:r w:rsidR="00DC2B14" w:rsidRPr="00470442">
        <w:rPr>
          <w:sz w:val="28"/>
          <w:szCs w:val="28"/>
          <w:lang w:val="ru-RU"/>
        </w:rPr>
        <w:t>Не пересушить.</w:t>
      </w:r>
      <w:r w:rsidRPr="00470442">
        <w:rPr>
          <w:b/>
          <w:sz w:val="28"/>
          <w:szCs w:val="28"/>
          <w:lang w:val="ru-RU"/>
        </w:rPr>
        <w:t xml:space="preserve"> </w:t>
      </w:r>
    </w:p>
    <w:p w14:paraId="16A43285" w14:textId="3D2F6DB0" w:rsidR="00B9319D" w:rsidRPr="00470442" w:rsidRDefault="00B9319D" w:rsidP="00B9319D">
      <w:pPr>
        <w:pStyle w:val="ae"/>
        <w:numPr>
          <w:ilvl w:val="0"/>
          <w:numId w:val="18"/>
        </w:numPr>
        <w:spacing w:after="120" w:line="259" w:lineRule="auto"/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 xml:space="preserve">Добавить 50 мкл </w:t>
      </w:r>
      <w:r w:rsidR="00DC2B14" w:rsidRPr="00470442">
        <w:rPr>
          <w:sz w:val="28"/>
          <w:szCs w:val="28"/>
          <w:lang w:val="ru-RU"/>
        </w:rPr>
        <w:t xml:space="preserve">буфера </w:t>
      </w:r>
      <w:r w:rsidRPr="00470442">
        <w:rPr>
          <w:sz w:val="28"/>
          <w:szCs w:val="28"/>
        </w:rPr>
        <w:t>Low</w:t>
      </w:r>
      <w:r w:rsidRPr="00470442">
        <w:rPr>
          <w:sz w:val="28"/>
          <w:szCs w:val="28"/>
          <w:lang w:val="ru-RU"/>
        </w:rPr>
        <w:t xml:space="preserve"> </w:t>
      </w:r>
      <w:r w:rsidRPr="00470442">
        <w:rPr>
          <w:sz w:val="28"/>
          <w:szCs w:val="28"/>
        </w:rPr>
        <w:t>TE</w:t>
      </w:r>
      <w:r w:rsidRPr="00470442">
        <w:rPr>
          <w:sz w:val="28"/>
          <w:szCs w:val="28"/>
          <w:lang w:val="ru-RU"/>
        </w:rPr>
        <w:t xml:space="preserve"> к шарикам, чтобы диспергировать шарики. </w:t>
      </w:r>
    </w:p>
    <w:p w14:paraId="3432DB27" w14:textId="707FE652" w:rsidR="00B9319D" w:rsidRPr="00470442" w:rsidRDefault="00B9319D" w:rsidP="00B9319D">
      <w:pPr>
        <w:pStyle w:val="ae"/>
        <w:numPr>
          <w:ilvl w:val="0"/>
          <w:numId w:val="18"/>
        </w:numPr>
        <w:spacing w:after="120" w:line="259" w:lineRule="auto"/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 xml:space="preserve"> Закрыть крышки, тщательно перемешать, затем центрифугировать для осаждения капель со стенок. В</w:t>
      </w:r>
      <w:r w:rsidR="00DC2B14" w:rsidRPr="00470442">
        <w:rPr>
          <w:sz w:val="28"/>
          <w:szCs w:val="28"/>
          <w:lang w:val="ru-RU"/>
        </w:rPr>
        <w:t xml:space="preserve"> качестве альтернативы, смешать</w:t>
      </w:r>
      <w:r w:rsidRPr="00470442">
        <w:rPr>
          <w:sz w:val="28"/>
          <w:szCs w:val="28"/>
          <w:lang w:val="ru-RU"/>
        </w:rPr>
        <w:t>, установив доза</w:t>
      </w:r>
      <w:r w:rsidR="00DC2B14" w:rsidRPr="00470442">
        <w:rPr>
          <w:sz w:val="28"/>
          <w:szCs w:val="28"/>
          <w:lang w:val="ru-RU"/>
        </w:rPr>
        <w:t>тор на 40 мкл, затем пипетировать</w:t>
      </w:r>
      <w:r w:rsidRPr="00470442">
        <w:rPr>
          <w:sz w:val="28"/>
          <w:szCs w:val="28"/>
          <w:lang w:val="ru-RU"/>
        </w:rPr>
        <w:t xml:space="preserve"> смесь вверх и вниз 5 раз. Закрыть крышки</w:t>
      </w:r>
      <w:r w:rsidR="00DC2B14" w:rsidRPr="00470442">
        <w:rPr>
          <w:sz w:val="28"/>
          <w:szCs w:val="28"/>
          <w:lang w:val="ru-RU"/>
        </w:rPr>
        <w:t>.</w:t>
      </w:r>
    </w:p>
    <w:p w14:paraId="1E0E41E9" w14:textId="0F74DCD2" w:rsidR="00B9319D" w:rsidRPr="00470442" w:rsidRDefault="00B9319D" w:rsidP="00B9319D">
      <w:pPr>
        <w:pStyle w:val="ae"/>
        <w:numPr>
          <w:ilvl w:val="0"/>
          <w:numId w:val="18"/>
        </w:numPr>
        <w:spacing w:after="120" w:line="259" w:lineRule="auto"/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>Инкубировать при комнатной температуре не менее 2 минут</w:t>
      </w:r>
      <w:r w:rsidR="00DC2B14" w:rsidRPr="00470442">
        <w:rPr>
          <w:sz w:val="28"/>
          <w:szCs w:val="28"/>
          <w:lang w:val="ru-RU"/>
        </w:rPr>
        <w:t>.</w:t>
      </w:r>
    </w:p>
    <w:p w14:paraId="240339D9" w14:textId="6A8D1792" w:rsidR="00B9319D" w:rsidRPr="00470442" w:rsidRDefault="00B9319D" w:rsidP="00B9319D">
      <w:pPr>
        <w:pStyle w:val="ae"/>
        <w:numPr>
          <w:ilvl w:val="0"/>
          <w:numId w:val="18"/>
        </w:numPr>
        <w:spacing w:after="120" w:line="259" w:lineRule="auto"/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>Помести</w:t>
      </w:r>
      <w:r w:rsidR="00DC2B14" w:rsidRPr="00470442">
        <w:rPr>
          <w:sz w:val="28"/>
          <w:szCs w:val="28"/>
          <w:lang w:val="ru-RU"/>
        </w:rPr>
        <w:t>ть пробирки на магнитный штатив</w:t>
      </w:r>
      <w:r w:rsidRPr="00470442">
        <w:rPr>
          <w:sz w:val="28"/>
          <w:szCs w:val="28"/>
          <w:lang w:val="ru-RU"/>
        </w:rPr>
        <w:t xml:space="preserve"> на 2 минуты или пока раствор не станет прозрачным. </w:t>
      </w:r>
    </w:p>
    <w:p w14:paraId="2ACF0822" w14:textId="41CE3725" w:rsidR="00B9319D" w:rsidRPr="00470442" w:rsidRDefault="00B9319D" w:rsidP="00B9319D">
      <w:pPr>
        <w:pStyle w:val="ae"/>
        <w:numPr>
          <w:ilvl w:val="0"/>
          <w:numId w:val="18"/>
        </w:numPr>
        <w:spacing w:after="120" w:line="259" w:lineRule="auto"/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>Перенести ампликон не затрагивая шарики в чистые пробирки</w:t>
      </w:r>
      <w:r w:rsidR="00DC2B14" w:rsidRPr="00470442">
        <w:rPr>
          <w:sz w:val="28"/>
          <w:szCs w:val="28"/>
          <w:lang w:val="ru-RU"/>
        </w:rPr>
        <w:t>.</w:t>
      </w:r>
    </w:p>
    <w:p w14:paraId="06E947C3" w14:textId="1F2670FE" w:rsidR="00B9319D" w:rsidRPr="00470442" w:rsidRDefault="00B9319D" w:rsidP="00B9319D">
      <w:pPr>
        <w:pStyle w:val="ae"/>
        <w:spacing w:after="120"/>
        <w:ind w:left="0"/>
        <w:contextualSpacing w:val="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 xml:space="preserve">Хранить библиотеки при 4–8 ° </w:t>
      </w:r>
      <w:r w:rsidRPr="00470442">
        <w:rPr>
          <w:sz w:val="28"/>
          <w:szCs w:val="28"/>
        </w:rPr>
        <w:t>C</w:t>
      </w:r>
      <w:r w:rsidRPr="00470442">
        <w:rPr>
          <w:sz w:val="28"/>
          <w:szCs w:val="28"/>
          <w:lang w:val="ru-RU"/>
        </w:rPr>
        <w:t xml:space="preserve"> до 1 месяца, более длительное время при температуре от –30 ° </w:t>
      </w:r>
      <w:r w:rsidRPr="00470442">
        <w:rPr>
          <w:sz w:val="28"/>
          <w:szCs w:val="28"/>
        </w:rPr>
        <w:t>C</w:t>
      </w:r>
      <w:r w:rsidRPr="00470442">
        <w:rPr>
          <w:sz w:val="28"/>
          <w:szCs w:val="28"/>
          <w:lang w:val="ru-RU"/>
        </w:rPr>
        <w:t xml:space="preserve"> до –10 ° </w:t>
      </w:r>
      <w:r w:rsidRPr="00470442">
        <w:rPr>
          <w:sz w:val="28"/>
          <w:szCs w:val="28"/>
        </w:rPr>
        <w:t>C</w:t>
      </w:r>
      <w:r w:rsidRPr="00470442">
        <w:rPr>
          <w:sz w:val="28"/>
          <w:szCs w:val="28"/>
          <w:lang w:val="ru-RU"/>
        </w:rPr>
        <w:t>.</w:t>
      </w:r>
    </w:p>
    <w:p w14:paraId="3E72BEBC" w14:textId="6F8EBB9C" w:rsidR="00B9319D" w:rsidRPr="00470442" w:rsidRDefault="00DC2B14" w:rsidP="00B9319D">
      <w:pPr>
        <w:pStyle w:val="ae"/>
        <w:numPr>
          <w:ilvl w:val="0"/>
          <w:numId w:val="18"/>
        </w:numPr>
        <w:spacing w:after="120" w:line="259" w:lineRule="auto"/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 xml:space="preserve">Измерить </w:t>
      </w:r>
      <w:r w:rsidR="00B9319D" w:rsidRPr="00470442">
        <w:rPr>
          <w:sz w:val="28"/>
          <w:szCs w:val="28"/>
          <w:lang w:val="ru-RU"/>
        </w:rPr>
        <w:t>концентрацию на флуором</w:t>
      </w:r>
      <w:r w:rsidRPr="00470442">
        <w:rPr>
          <w:sz w:val="28"/>
          <w:szCs w:val="28"/>
          <w:lang w:val="ru-RU"/>
        </w:rPr>
        <w:t>етре</w:t>
      </w:r>
      <w:r w:rsidR="00B9319D" w:rsidRPr="00470442">
        <w:rPr>
          <w:sz w:val="28"/>
          <w:szCs w:val="28"/>
          <w:lang w:val="ru-RU"/>
        </w:rPr>
        <w:t>.</w:t>
      </w:r>
    </w:p>
    <w:p w14:paraId="5510823C" w14:textId="01AED44E" w:rsidR="00DC2B14" w:rsidRPr="006D548F" w:rsidRDefault="00B9319D" w:rsidP="00DC2B14">
      <w:pPr>
        <w:pStyle w:val="ae"/>
        <w:numPr>
          <w:ilvl w:val="0"/>
          <w:numId w:val="18"/>
        </w:numPr>
        <w:spacing w:after="120" w:line="259" w:lineRule="auto"/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>На основе полученной концентрации библиотеки рассчитать коэффициент разбавления. Итоговая концентрация библиотеки ~ 100 рМ.</w:t>
      </w:r>
    </w:p>
    <w:p w14:paraId="2DC7787D" w14:textId="1C0929FB" w:rsidR="00DC2B14" w:rsidRPr="00470442" w:rsidRDefault="00DC2B14" w:rsidP="00DC2B14">
      <w:pPr>
        <w:spacing w:after="120"/>
        <w:jc w:val="both"/>
        <w:rPr>
          <w:b/>
          <w:i/>
          <w:sz w:val="28"/>
          <w:szCs w:val="28"/>
          <w:lang w:val="ru-RU"/>
        </w:rPr>
      </w:pPr>
      <w:r w:rsidRPr="00470442">
        <w:rPr>
          <w:b/>
          <w:i/>
          <w:sz w:val="28"/>
          <w:szCs w:val="28"/>
        </w:rPr>
        <w:t>VI</w:t>
      </w:r>
      <w:r w:rsidRPr="00470442">
        <w:rPr>
          <w:b/>
          <w:i/>
          <w:sz w:val="28"/>
          <w:szCs w:val="28"/>
          <w:lang w:val="ru-RU"/>
        </w:rPr>
        <w:t xml:space="preserve"> этап: Количественная оценка библиотеки кПЦР и вычисление коэффициента разбавления</w:t>
      </w:r>
    </w:p>
    <w:p w14:paraId="58661126" w14:textId="5B6161DD" w:rsidR="00DC2B14" w:rsidRPr="00470442" w:rsidRDefault="00DC2B14" w:rsidP="00DC2B14">
      <w:pPr>
        <w:pStyle w:val="ae"/>
        <w:spacing w:after="120"/>
        <w:ind w:left="0" w:firstLine="351"/>
        <w:contextualSpacing w:val="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>Определить концентрацию библиотеки с использованием набора</w:t>
      </w:r>
      <w:r w:rsidR="0088606F" w:rsidRPr="00470442">
        <w:rPr>
          <w:sz w:val="28"/>
          <w:szCs w:val="28"/>
          <w:lang w:val="ru-RU"/>
        </w:rPr>
        <w:t xml:space="preserve"> для количественного анализа</w:t>
      </w:r>
      <w:r w:rsidRPr="00470442">
        <w:rPr>
          <w:sz w:val="28"/>
          <w:szCs w:val="28"/>
          <w:lang w:val="ru-RU"/>
        </w:rPr>
        <w:t xml:space="preserve">: </w:t>
      </w:r>
    </w:p>
    <w:p w14:paraId="5EACD26B" w14:textId="2AA3C3AE" w:rsidR="00DC2B14" w:rsidRPr="00470442" w:rsidRDefault="00DC2B14" w:rsidP="00DC2B14">
      <w:pPr>
        <w:pStyle w:val="ae"/>
        <w:numPr>
          <w:ilvl w:val="0"/>
          <w:numId w:val="19"/>
        </w:numPr>
        <w:spacing w:after="120" w:line="259" w:lineRule="auto"/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 xml:space="preserve">Приготовить серии трех 10х кратно разведенных </w:t>
      </w:r>
      <w:r w:rsidR="0088606F" w:rsidRPr="00470442">
        <w:rPr>
          <w:sz w:val="28"/>
          <w:szCs w:val="28"/>
          <w:lang w:val="ru-RU"/>
        </w:rPr>
        <w:t xml:space="preserve">библиотеки контроля </w:t>
      </w:r>
      <w:r w:rsidRPr="00470442">
        <w:rPr>
          <w:sz w:val="28"/>
          <w:szCs w:val="28"/>
        </w:rPr>
        <w:t>E</w:t>
      </w:r>
      <w:r w:rsidRPr="00470442">
        <w:rPr>
          <w:sz w:val="28"/>
          <w:szCs w:val="28"/>
          <w:lang w:val="ru-RU"/>
        </w:rPr>
        <w:t xml:space="preserve">. </w:t>
      </w:r>
      <w:r w:rsidRPr="00470442">
        <w:rPr>
          <w:sz w:val="28"/>
          <w:szCs w:val="28"/>
        </w:rPr>
        <w:t>coli</w:t>
      </w:r>
      <w:r w:rsidRPr="00470442">
        <w:rPr>
          <w:sz w:val="28"/>
          <w:szCs w:val="28"/>
          <w:lang w:val="ru-RU"/>
        </w:rPr>
        <w:t xml:space="preserve"> (~68 </w:t>
      </w:r>
      <w:r w:rsidRPr="00470442">
        <w:rPr>
          <w:sz w:val="28"/>
          <w:szCs w:val="28"/>
        </w:rPr>
        <w:t>pM</w:t>
      </w:r>
      <w:r w:rsidRPr="00470442">
        <w:rPr>
          <w:sz w:val="28"/>
          <w:szCs w:val="28"/>
          <w:lang w:val="ru-RU"/>
        </w:rPr>
        <w:t xml:space="preserve">): 6.8 </w:t>
      </w:r>
      <w:r w:rsidRPr="00470442">
        <w:rPr>
          <w:sz w:val="28"/>
          <w:szCs w:val="28"/>
        </w:rPr>
        <w:t>pM</w:t>
      </w:r>
      <w:r w:rsidRPr="00470442">
        <w:rPr>
          <w:sz w:val="28"/>
          <w:szCs w:val="28"/>
          <w:lang w:val="ru-RU"/>
        </w:rPr>
        <w:t xml:space="preserve">, 0.68 </w:t>
      </w:r>
      <w:r w:rsidRPr="00470442">
        <w:rPr>
          <w:sz w:val="28"/>
          <w:szCs w:val="28"/>
        </w:rPr>
        <w:t>pM</w:t>
      </w:r>
      <w:r w:rsidRPr="00470442">
        <w:rPr>
          <w:sz w:val="28"/>
          <w:szCs w:val="28"/>
          <w:lang w:val="ru-RU"/>
        </w:rPr>
        <w:t xml:space="preserve">, и 0.068 </w:t>
      </w:r>
      <w:r w:rsidRPr="00470442">
        <w:rPr>
          <w:sz w:val="28"/>
          <w:szCs w:val="28"/>
        </w:rPr>
        <w:t>pM</w:t>
      </w:r>
      <w:r w:rsidRPr="00470442">
        <w:rPr>
          <w:sz w:val="28"/>
          <w:szCs w:val="28"/>
          <w:lang w:val="ru-RU"/>
        </w:rPr>
        <w:t xml:space="preserve">. Промаркировать как стандарт, затем использовать данные разведения для программирования прибора </w:t>
      </w:r>
      <w:r w:rsidR="0088606F" w:rsidRPr="00470442">
        <w:rPr>
          <w:sz w:val="28"/>
          <w:szCs w:val="28"/>
          <w:lang w:val="ru-RU"/>
        </w:rPr>
        <w:t>кПЦР</w:t>
      </w:r>
      <w:r w:rsidRPr="00470442">
        <w:rPr>
          <w:sz w:val="28"/>
          <w:szCs w:val="28"/>
          <w:lang w:val="ru-RU"/>
        </w:rPr>
        <w:t xml:space="preserve">. </w:t>
      </w:r>
    </w:p>
    <w:p w14:paraId="27113721" w14:textId="77777777" w:rsidR="00DC2B14" w:rsidRPr="00470442" w:rsidRDefault="00DC2B14" w:rsidP="00DC2B14">
      <w:pPr>
        <w:pStyle w:val="ae"/>
        <w:numPr>
          <w:ilvl w:val="0"/>
          <w:numId w:val="19"/>
        </w:numPr>
        <w:spacing w:after="120" w:line="259" w:lineRule="auto"/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 xml:space="preserve">Разведение </w:t>
      </w:r>
      <w:r w:rsidRPr="00470442">
        <w:rPr>
          <w:sz w:val="28"/>
          <w:szCs w:val="28"/>
        </w:rPr>
        <w:t>E</w:t>
      </w:r>
      <w:r w:rsidRPr="00470442">
        <w:rPr>
          <w:sz w:val="28"/>
          <w:szCs w:val="28"/>
          <w:lang w:val="ru-RU"/>
        </w:rPr>
        <w:t xml:space="preserve">. </w:t>
      </w:r>
      <w:r w:rsidRPr="00470442">
        <w:rPr>
          <w:sz w:val="28"/>
          <w:szCs w:val="28"/>
        </w:rPr>
        <w:t>Coli</w:t>
      </w:r>
      <w:r w:rsidRPr="00470442">
        <w:rPr>
          <w:sz w:val="28"/>
          <w:szCs w:val="28"/>
          <w:lang w:val="ru-RU"/>
        </w:rPr>
        <w:t>: Приготовить пробирки и подписать стандарт(</w:t>
      </w:r>
      <w:r w:rsidRPr="00470442">
        <w:rPr>
          <w:sz w:val="28"/>
          <w:szCs w:val="28"/>
        </w:rPr>
        <w:t>S</w:t>
      </w:r>
      <w:r w:rsidRPr="00470442">
        <w:rPr>
          <w:sz w:val="28"/>
          <w:szCs w:val="28"/>
          <w:lang w:val="ru-RU"/>
        </w:rPr>
        <w:t>)  1,2,3.</w:t>
      </w:r>
    </w:p>
    <w:p w14:paraId="5A7CA1D0" w14:textId="6796AB79" w:rsidR="00DC2B14" w:rsidRPr="00470442" w:rsidRDefault="00DC2B14" w:rsidP="00DC2B14">
      <w:pPr>
        <w:pStyle w:val="ae"/>
        <w:spacing w:after="120"/>
        <w:ind w:left="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 xml:space="preserve"> В 1-ую + 45 мкл Н2О +</w:t>
      </w:r>
      <w:r w:rsidR="0088606F" w:rsidRPr="00470442">
        <w:rPr>
          <w:sz w:val="28"/>
          <w:szCs w:val="28"/>
          <w:lang w:val="ru-RU"/>
        </w:rPr>
        <w:t xml:space="preserve"> </w:t>
      </w:r>
      <w:r w:rsidRPr="00470442">
        <w:rPr>
          <w:sz w:val="28"/>
          <w:szCs w:val="28"/>
          <w:lang w:val="ru-RU"/>
        </w:rPr>
        <w:t xml:space="preserve">5мкл </w:t>
      </w:r>
      <w:r w:rsidRPr="00470442">
        <w:rPr>
          <w:sz w:val="28"/>
          <w:szCs w:val="28"/>
        </w:rPr>
        <w:t>E</w:t>
      </w:r>
      <w:r w:rsidRPr="00470442">
        <w:rPr>
          <w:sz w:val="28"/>
          <w:szCs w:val="28"/>
          <w:lang w:val="ru-RU"/>
        </w:rPr>
        <w:t xml:space="preserve">. </w:t>
      </w:r>
      <w:r w:rsidRPr="00470442">
        <w:rPr>
          <w:sz w:val="28"/>
          <w:szCs w:val="28"/>
        </w:rPr>
        <w:t>Coli</w:t>
      </w:r>
    </w:p>
    <w:p w14:paraId="7A588492" w14:textId="77777777" w:rsidR="00DC2B14" w:rsidRPr="00470442" w:rsidRDefault="00DC2B14" w:rsidP="00DC2B14">
      <w:pPr>
        <w:pStyle w:val="ae"/>
        <w:spacing w:after="120"/>
        <w:ind w:left="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>Во 2-ую +45мкл Н2О + 5 мкл из 1-ой пробирки</w:t>
      </w:r>
    </w:p>
    <w:p w14:paraId="30E2D757" w14:textId="366D67F2" w:rsidR="00DC2B14" w:rsidRPr="00470442" w:rsidRDefault="00DC2B14" w:rsidP="00DC2B14">
      <w:pPr>
        <w:pStyle w:val="ae"/>
        <w:spacing w:after="120"/>
        <w:ind w:left="0"/>
        <w:contextualSpacing w:val="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>В</w:t>
      </w:r>
      <w:r w:rsidR="0088606F" w:rsidRPr="00470442">
        <w:rPr>
          <w:sz w:val="28"/>
          <w:szCs w:val="28"/>
          <w:lang w:val="ru-RU"/>
        </w:rPr>
        <w:t xml:space="preserve"> </w:t>
      </w:r>
      <w:r w:rsidRPr="00470442">
        <w:rPr>
          <w:sz w:val="28"/>
          <w:szCs w:val="28"/>
          <w:lang w:val="ru-RU"/>
        </w:rPr>
        <w:t>3-ю +45мкл Н2О +</w:t>
      </w:r>
      <w:r w:rsidR="0088606F" w:rsidRPr="00470442">
        <w:rPr>
          <w:sz w:val="28"/>
          <w:szCs w:val="28"/>
          <w:lang w:val="ru-RU"/>
        </w:rPr>
        <w:t xml:space="preserve"> </w:t>
      </w:r>
      <w:r w:rsidRPr="00470442">
        <w:rPr>
          <w:sz w:val="28"/>
          <w:szCs w:val="28"/>
          <w:lang w:val="ru-RU"/>
        </w:rPr>
        <w:t>5мкл из 2-ой пробирки</w:t>
      </w:r>
    </w:p>
    <w:p w14:paraId="096BF9A7" w14:textId="1897C186" w:rsidR="00DC2B14" w:rsidRPr="00470442" w:rsidRDefault="00DC2B14" w:rsidP="00DC2B14">
      <w:pPr>
        <w:pStyle w:val="ae"/>
        <w:numPr>
          <w:ilvl w:val="0"/>
          <w:numId w:val="19"/>
        </w:numPr>
        <w:spacing w:after="120" w:line="259" w:lineRule="auto"/>
        <w:ind w:left="0" w:firstLine="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>П</w:t>
      </w:r>
      <w:r w:rsidR="0088606F" w:rsidRPr="00470442">
        <w:rPr>
          <w:sz w:val="28"/>
          <w:szCs w:val="28"/>
          <w:lang w:val="ru-RU"/>
        </w:rPr>
        <w:t xml:space="preserve">риготовить ПЦР мастер </w:t>
      </w:r>
      <w:r w:rsidRPr="00470442">
        <w:rPr>
          <w:sz w:val="28"/>
          <w:szCs w:val="28"/>
          <w:lang w:val="ru-RU"/>
        </w:rPr>
        <w:t xml:space="preserve">микс на 2 лунки для каждой библиотеки образца, стандарта, </w:t>
      </w:r>
      <w:r w:rsidRPr="00470442">
        <w:rPr>
          <w:sz w:val="28"/>
          <w:szCs w:val="28"/>
        </w:rPr>
        <w:t>NTC</w:t>
      </w:r>
      <w:r w:rsidR="0088606F" w:rsidRPr="00470442">
        <w:rPr>
          <w:sz w:val="28"/>
          <w:szCs w:val="28"/>
          <w:lang w:val="ru-RU"/>
        </w:rPr>
        <w:t>, следуя данным  таблицы в Приложении 5.</w:t>
      </w:r>
    </w:p>
    <w:p w14:paraId="10878BBC" w14:textId="29F2D5D8" w:rsidR="00DC2B14" w:rsidRPr="00470442" w:rsidRDefault="00DC2B14" w:rsidP="00DC2B14">
      <w:pPr>
        <w:pStyle w:val="ae"/>
        <w:numPr>
          <w:ilvl w:val="0"/>
          <w:numId w:val="19"/>
        </w:numPr>
        <w:spacing w:after="120" w:line="259" w:lineRule="auto"/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 xml:space="preserve">В плашку </w:t>
      </w:r>
      <w:r w:rsidR="0088606F" w:rsidRPr="00470442">
        <w:rPr>
          <w:sz w:val="28"/>
          <w:szCs w:val="28"/>
          <w:lang w:val="ru-RU"/>
        </w:rPr>
        <w:t>(оптическую ПЦР-пластину)</w:t>
      </w:r>
      <w:r w:rsidRPr="00470442">
        <w:rPr>
          <w:sz w:val="28"/>
          <w:szCs w:val="28"/>
          <w:lang w:val="ru-RU"/>
        </w:rPr>
        <w:t xml:space="preserve"> в дублях добавить образец, стандарт, </w:t>
      </w:r>
      <w:r w:rsidRPr="00470442">
        <w:rPr>
          <w:sz w:val="28"/>
          <w:szCs w:val="28"/>
        </w:rPr>
        <w:t>NTC</w:t>
      </w:r>
      <w:r w:rsidR="0088606F" w:rsidRPr="00470442">
        <w:rPr>
          <w:sz w:val="28"/>
          <w:szCs w:val="28"/>
          <w:lang w:val="ru-RU"/>
        </w:rPr>
        <w:t>, согласно данным таблицы в Приложении 6.</w:t>
      </w:r>
    </w:p>
    <w:p w14:paraId="2ACCD696" w14:textId="55456AA5" w:rsidR="00DC2B14" w:rsidRPr="00470442" w:rsidRDefault="00DC2B14" w:rsidP="00DC2B14">
      <w:pPr>
        <w:pStyle w:val="ae"/>
        <w:numPr>
          <w:ilvl w:val="0"/>
          <w:numId w:val="19"/>
        </w:numPr>
        <w:spacing w:after="120" w:line="259" w:lineRule="auto"/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t>Зад</w:t>
      </w:r>
      <w:r w:rsidR="0088606F" w:rsidRPr="00470442">
        <w:rPr>
          <w:sz w:val="28"/>
          <w:szCs w:val="28"/>
          <w:lang w:val="ru-RU"/>
        </w:rPr>
        <w:t>ать программу для ПЦР реал тайм согласно Приложению 7.</w:t>
      </w:r>
    </w:p>
    <w:p w14:paraId="46B90C9C" w14:textId="5E30A16B" w:rsidR="00DC2B14" w:rsidRPr="00470442" w:rsidRDefault="00DC2B14" w:rsidP="00DC2B14">
      <w:pPr>
        <w:pStyle w:val="ae"/>
        <w:numPr>
          <w:ilvl w:val="0"/>
          <w:numId w:val="19"/>
        </w:numPr>
        <w:spacing w:after="120" w:line="259" w:lineRule="auto"/>
        <w:ind w:left="0" w:firstLine="0"/>
        <w:contextualSpacing w:val="0"/>
        <w:jc w:val="both"/>
        <w:rPr>
          <w:sz w:val="28"/>
          <w:szCs w:val="28"/>
          <w:lang w:val="ru-RU"/>
        </w:rPr>
      </w:pPr>
      <w:r w:rsidRPr="00470442">
        <w:rPr>
          <w:sz w:val="28"/>
          <w:szCs w:val="28"/>
          <w:lang w:val="ru-RU"/>
        </w:rPr>
        <w:lastRenderedPageBreak/>
        <w:t xml:space="preserve">После </w:t>
      </w:r>
      <w:r w:rsidR="0088606F" w:rsidRPr="00470442">
        <w:rPr>
          <w:sz w:val="28"/>
          <w:szCs w:val="28"/>
          <w:lang w:val="ru-RU"/>
        </w:rPr>
        <w:t>кПЦР</w:t>
      </w:r>
      <w:r w:rsidRPr="00470442">
        <w:rPr>
          <w:sz w:val="28"/>
          <w:szCs w:val="28"/>
          <w:lang w:val="ru-RU"/>
        </w:rPr>
        <w:t xml:space="preserve"> вычислить среднюю концентрацию неразбавленной библиотеки путем умножения концентрации × 100</w:t>
      </w:r>
      <w:r w:rsidR="0088606F" w:rsidRPr="00470442">
        <w:rPr>
          <w:sz w:val="28"/>
          <w:szCs w:val="28"/>
          <w:lang w:val="ru-RU"/>
        </w:rPr>
        <w:t>.</w:t>
      </w:r>
    </w:p>
    <w:p w14:paraId="4B5CBDA0" w14:textId="7D900118" w:rsidR="007121D1" w:rsidRPr="006D548F" w:rsidRDefault="00DC2B14" w:rsidP="006D548F">
      <w:pPr>
        <w:pStyle w:val="ae"/>
        <w:numPr>
          <w:ilvl w:val="0"/>
          <w:numId w:val="19"/>
        </w:numPr>
        <w:spacing w:after="120" w:line="259" w:lineRule="auto"/>
        <w:ind w:left="0" w:firstLine="0"/>
        <w:contextualSpacing w:val="0"/>
        <w:jc w:val="both"/>
        <w:rPr>
          <w:sz w:val="28"/>
          <w:szCs w:val="28"/>
        </w:rPr>
      </w:pPr>
      <w:r w:rsidRPr="00470442">
        <w:rPr>
          <w:sz w:val="28"/>
          <w:szCs w:val="28"/>
          <w:lang w:val="ru-RU"/>
        </w:rPr>
        <w:t xml:space="preserve">На основе полученной концентрации библиотеки рассчитать коэффициент разбавления. </w:t>
      </w:r>
      <w:r w:rsidRPr="00470442">
        <w:rPr>
          <w:sz w:val="28"/>
          <w:szCs w:val="28"/>
        </w:rPr>
        <w:t xml:space="preserve">Итоговая концентрация библиотеки ~ 100 рМ. </w:t>
      </w:r>
    </w:p>
    <w:p w14:paraId="627C0AE7" w14:textId="77777777" w:rsidR="0088606F" w:rsidRDefault="00AA1B5F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0119AC">
        <w:rPr>
          <w:color w:val="000000"/>
          <w:sz w:val="28"/>
          <w:szCs w:val="28"/>
          <w:lang w:val="ru-RU"/>
        </w:rPr>
        <w:t xml:space="preserve">Общая длительность проведения </w:t>
      </w:r>
      <w:r w:rsidR="009D2A7D" w:rsidRPr="000119AC">
        <w:rPr>
          <w:color w:val="000000"/>
          <w:sz w:val="28"/>
          <w:szCs w:val="28"/>
          <w:lang w:val="ru-RU"/>
        </w:rPr>
        <w:t xml:space="preserve">процедуры </w:t>
      </w:r>
      <w:r w:rsidRPr="000119AC">
        <w:rPr>
          <w:color w:val="000000"/>
          <w:sz w:val="28"/>
          <w:szCs w:val="28"/>
          <w:lang w:val="ru-RU"/>
        </w:rPr>
        <w:t xml:space="preserve">составляет </w:t>
      </w:r>
    </w:p>
    <w:p w14:paraId="278996D0" w14:textId="0D6918BA" w:rsidR="00EA250A" w:rsidRPr="000119AC" w:rsidRDefault="00470442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170-199</w:t>
      </w:r>
      <w:r w:rsidR="007C1411" w:rsidRPr="000119AC">
        <w:rPr>
          <w:color w:val="000000"/>
          <w:sz w:val="28"/>
          <w:szCs w:val="28"/>
          <w:lang w:val="ru-RU"/>
        </w:rPr>
        <w:t xml:space="preserve"> часов</w:t>
      </w:r>
      <w:r w:rsidR="00AA1B5F" w:rsidRPr="000119AC">
        <w:rPr>
          <w:color w:val="000000"/>
          <w:sz w:val="28"/>
          <w:szCs w:val="28"/>
          <w:lang w:val="ru-RU"/>
        </w:rPr>
        <w:t xml:space="preserve"> и проводится в несколько этапов</w:t>
      </w:r>
      <w:r w:rsidR="00EA250A" w:rsidRPr="000119AC">
        <w:rPr>
          <w:color w:val="000000"/>
          <w:sz w:val="28"/>
          <w:szCs w:val="28"/>
          <w:lang w:val="ru-RU"/>
        </w:rPr>
        <w:t xml:space="preserve">. 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1560"/>
        <w:gridCol w:w="1701"/>
        <w:gridCol w:w="2801"/>
      </w:tblGrid>
      <w:tr w:rsidR="004546DD" w:rsidRPr="004546DD" w14:paraId="2DA84B55" w14:textId="723B9289" w:rsidTr="0085271F">
        <w:tc>
          <w:tcPr>
            <w:tcW w:w="1526" w:type="dxa"/>
          </w:tcPr>
          <w:p w14:paraId="2D8E6496" w14:textId="061FB01E" w:rsidR="004546DD" w:rsidRPr="004546DD" w:rsidRDefault="004546DD" w:rsidP="00F9783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546DD">
              <w:rPr>
                <w:color w:val="000000"/>
                <w:sz w:val="24"/>
                <w:szCs w:val="24"/>
                <w:lang w:val="ru-RU"/>
              </w:rPr>
              <w:t>Наименование этапа</w:t>
            </w:r>
          </w:p>
        </w:tc>
        <w:tc>
          <w:tcPr>
            <w:tcW w:w="1984" w:type="dxa"/>
          </w:tcPr>
          <w:p w14:paraId="4AB589AF" w14:textId="567A7C90" w:rsidR="004546DD" w:rsidRPr="004546DD" w:rsidRDefault="004546DD" w:rsidP="00F9783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546DD">
              <w:rPr>
                <w:color w:val="000000"/>
                <w:sz w:val="24"/>
                <w:szCs w:val="24"/>
                <w:lang w:val="ru-RU"/>
              </w:rPr>
              <w:t>Краткое описание</w:t>
            </w:r>
          </w:p>
        </w:tc>
        <w:tc>
          <w:tcPr>
            <w:tcW w:w="1560" w:type="dxa"/>
          </w:tcPr>
          <w:p w14:paraId="316FEB72" w14:textId="6C35499A" w:rsidR="004546DD" w:rsidRPr="004546DD" w:rsidRDefault="004546DD" w:rsidP="00F9783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546DD">
              <w:rPr>
                <w:color w:val="000000"/>
                <w:sz w:val="24"/>
                <w:szCs w:val="24"/>
                <w:lang w:val="ru-RU"/>
              </w:rPr>
              <w:t>Количество задействованного персонала</w:t>
            </w:r>
          </w:p>
        </w:tc>
        <w:tc>
          <w:tcPr>
            <w:tcW w:w="1701" w:type="dxa"/>
          </w:tcPr>
          <w:p w14:paraId="42CD2880" w14:textId="1BCD0E40" w:rsidR="004546DD" w:rsidRPr="004546DD" w:rsidRDefault="004546DD" w:rsidP="00F9783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546DD">
              <w:rPr>
                <w:color w:val="000000"/>
                <w:sz w:val="24"/>
                <w:szCs w:val="24"/>
                <w:lang w:val="ru-RU"/>
              </w:rPr>
              <w:t>Длительность</w:t>
            </w:r>
          </w:p>
        </w:tc>
        <w:tc>
          <w:tcPr>
            <w:tcW w:w="2801" w:type="dxa"/>
          </w:tcPr>
          <w:p w14:paraId="7271768C" w14:textId="3034CCEB" w:rsidR="004546DD" w:rsidRPr="004546DD" w:rsidRDefault="004546DD" w:rsidP="00F9783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546DD">
              <w:rPr>
                <w:color w:val="000000"/>
                <w:sz w:val="24"/>
                <w:szCs w:val="24"/>
                <w:lang w:val="ru-RU"/>
              </w:rPr>
              <w:t>Расходные материалы</w:t>
            </w:r>
          </w:p>
        </w:tc>
      </w:tr>
      <w:tr w:rsidR="004546DD" w:rsidRPr="004546DD" w14:paraId="1C578960" w14:textId="05DDBE8A" w:rsidTr="0085271F">
        <w:trPr>
          <w:trHeight w:val="761"/>
        </w:trPr>
        <w:tc>
          <w:tcPr>
            <w:tcW w:w="1526" w:type="dxa"/>
            <w:vMerge w:val="restart"/>
          </w:tcPr>
          <w:p w14:paraId="2C5ECA55" w14:textId="3E397FBD" w:rsidR="004546DD" w:rsidRPr="00FB29EC" w:rsidRDefault="00FB29EC" w:rsidP="00FB29EC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1.</w:t>
            </w:r>
            <w:r w:rsidR="004546DD" w:rsidRPr="00FB29EC">
              <w:rPr>
                <w:color w:val="000000"/>
                <w:sz w:val="24"/>
                <w:szCs w:val="24"/>
                <w:lang w:val="ru-RU"/>
              </w:rPr>
              <w:t xml:space="preserve">Преаналитический </w:t>
            </w:r>
          </w:p>
        </w:tc>
        <w:tc>
          <w:tcPr>
            <w:tcW w:w="1984" w:type="dxa"/>
          </w:tcPr>
          <w:p w14:paraId="4B84D92C" w14:textId="092597F0" w:rsidR="004546DD" w:rsidRPr="004546DD" w:rsidRDefault="004546DD" w:rsidP="004546DD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546DD">
              <w:rPr>
                <w:color w:val="000000"/>
                <w:sz w:val="24"/>
                <w:szCs w:val="24"/>
                <w:lang w:val="ru-RU"/>
              </w:rPr>
              <w:t>На этапе преаналитики производится процедура выделения ДНК из клеток периферической крови</w:t>
            </w:r>
            <w:r w:rsidR="0085271F">
              <w:rPr>
                <w:color w:val="000000"/>
                <w:sz w:val="24"/>
                <w:szCs w:val="24"/>
                <w:lang w:val="ru-RU"/>
              </w:rPr>
              <w:t>, измерение концентрации полученных ДНК</w:t>
            </w:r>
          </w:p>
        </w:tc>
        <w:tc>
          <w:tcPr>
            <w:tcW w:w="1560" w:type="dxa"/>
          </w:tcPr>
          <w:p w14:paraId="428C52F6" w14:textId="37AF240A" w:rsidR="004546DD" w:rsidRPr="004546DD" w:rsidRDefault="004546DD" w:rsidP="00F9783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546DD">
              <w:rPr>
                <w:color w:val="000000"/>
                <w:sz w:val="24"/>
                <w:szCs w:val="24"/>
                <w:lang w:val="ru-RU"/>
              </w:rPr>
              <w:t>Лаборант/врач-генетик</w:t>
            </w:r>
          </w:p>
        </w:tc>
        <w:tc>
          <w:tcPr>
            <w:tcW w:w="1701" w:type="dxa"/>
          </w:tcPr>
          <w:p w14:paraId="796C410F" w14:textId="7377430E" w:rsidR="004546DD" w:rsidRPr="004546DD" w:rsidRDefault="004546DD" w:rsidP="00F9783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546DD">
              <w:rPr>
                <w:color w:val="000000"/>
                <w:sz w:val="24"/>
                <w:szCs w:val="24"/>
                <w:lang w:val="ru-RU"/>
              </w:rPr>
              <w:t>2 часа</w:t>
            </w:r>
          </w:p>
        </w:tc>
        <w:tc>
          <w:tcPr>
            <w:tcW w:w="2801" w:type="dxa"/>
          </w:tcPr>
          <w:p w14:paraId="02429999" w14:textId="1D3D14F0" w:rsidR="004546DD" w:rsidRDefault="004546DD" w:rsidP="004546DD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546DD">
              <w:rPr>
                <w:color w:val="000000"/>
                <w:sz w:val="24"/>
                <w:szCs w:val="24"/>
                <w:lang w:val="ru-RU"/>
              </w:rPr>
              <w:t>Набор для выделения ДНК (расход в зависимости от количества пациентов), пробирки типа Эппендорф – 5 шт, наконечники – упаковка на 10мкл – 6шт, 200мкл – 6шт, 1000мкл – 6шт</w:t>
            </w:r>
            <w:r w:rsidR="0085271F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26E37A58" w14:textId="6A5014DB" w:rsidR="0085271F" w:rsidRPr="004546DD" w:rsidRDefault="0085271F" w:rsidP="004546DD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Набор для измерения ДНК</w:t>
            </w:r>
          </w:p>
        </w:tc>
      </w:tr>
      <w:tr w:rsidR="004546DD" w:rsidRPr="003D083E" w14:paraId="5BC9B60B" w14:textId="7FD93D02" w:rsidTr="0085271F">
        <w:trPr>
          <w:trHeight w:val="759"/>
        </w:trPr>
        <w:tc>
          <w:tcPr>
            <w:tcW w:w="1526" w:type="dxa"/>
            <w:vMerge/>
          </w:tcPr>
          <w:p w14:paraId="1636F10A" w14:textId="77777777" w:rsidR="004546DD" w:rsidRPr="004546DD" w:rsidRDefault="004546DD" w:rsidP="00F9783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54C9B7F1" w14:textId="5E9930F6" w:rsidR="004546DD" w:rsidRPr="004546DD" w:rsidRDefault="004546DD" w:rsidP="00F9783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546DD">
              <w:rPr>
                <w:color w:val="000000"/>
                <w:sz w:val="24"/>
                <w:szCs w:val="24"/>
                <w:lang w:val="ru-RU"/>
              </w:rPr>
              <w:t>Подготовка библиотеки (работа с образцами) для высокопроизводительного секвенирования</w:t>
            </w:r>
          </w:p>
        </w:tc>
        <w:tc>
          <w:tcPr>
            <w:tcW w:w="1560" w:type="dxa"/>
          </w:tcPr>
          <w:p w14:paraId="59A271F0" w14:textId="339AC104" w:rsidR="004546DD" w:rsidRPr="004546DD" w:rsidRDefault="004546DD" w:rsidP="00F9783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546DD">
              <w:rPr>
                <w:color w:val="000000"/>
                <w:sz w:val="24"/>
                <w:szCs w:val="24"/>
                <w:lang w:val="ru-RU"/>
              </w:rPr>
              <w:t>Врач-генетик</w:t>
            </w:r>
          </w:p>
        </w:tc>
        <w:tc>
          <w:tcPr>
            <w:tcW w:w="1701" w:type="dxa"/>
          </w:tcPr>
          <w:p w14:paraId="47F9F8C7" w14:textId="6ACB2993" w:rsidR="004546DD" w:rsidRPr="004546DD" w:rsidRDefault="0085271F" w:rsidP="00F9783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48 часов</w:t>
            </w:r>
          </w:p>
        </w:tc>
        <w:tc>
          <w:tcPr>
            <w:tcW w:w="2801" w:type="dxa"/>
          </w:tcPr>
          <w:p w14:paraId="4C067B06" w14:textId="26298A4B" w:rsidR="004546DD" w:rsidRPr="004546DD" w:rsidRDefault="0085271F" w:rsidP="00FB29EC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Набор приготовления библиотек для полноэкзомного секвенирования, плашка с праймерами для секвенирования экзома, пробирки с низкой адгезивностью – 10</w:t>
            </w:r>
            <w:r w:rsidRPr="0085271F">
              <w:rPr>
                <w:color w:val="000000"/>
                <w:sz w:val="24"/>
                <w:szCs w:val="24"/>
                <w:lang w:val="ru-RU"/>
              </w:rPr>
              <w:t xml:space="preserve"> шт,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пробирки на 0,2мкл – 40шт, на 0,5мкл – 20шт, на 0,5шт мкл – 20, </w:t>
            </w:r>
            <w:r w:rsidRPr="0085271F">
              <w:rPr>
                <w:color w:val="000000"/>
                <w:sz w:val="24"/>
                <w:szCs w:val="24"/>
                <w:lang w:val="ru-RU"/>
              </w:rPr>
              <w:t>наконечники –</w:t>
            </w:r>
            <w:r w:rsidR="00FB29E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85271F">
              <w:rPr>
                <w:color w:val="000000"/>
                <w:sz w:val="24"/>
                <w:szCs w:val="24"/>
                <w:lang w:val="ru-RU"/>
              </w:rPr>
              <w:t xml:space="preserve">на 10мкл – </w:t>
            </w:r>
            <w:r>
              <w:rPr>
                <w:color w:val="000000"/>
                <w:sz w:val="24"/>
                <w:szCs w:val="24"/>
                <w:lang w:val="ru-RU"/>
              </w:rPr>
              <w:t>9</w:t>
            </w:r>
            <w:r w:rsidRPr="0085271F">
              <w:rPr>
                <w:color w:val="000000"/>
                <w:sz w:val="24"/>
                <w:szCs w:val="24"/>
                <w:lang w:val="ru-RU"/>
              </w:rPr>
              <w:t xml:space="preserve">6шт, 200мкл – </w:t>
            </w:r>
            <w:r>
              <w:rPr>
                <w:color w:val="000000"/>
                <w:sz w:val="24"/>
                <w:szCs w:val="24"/>
                <w:lang w:val="ru-RU"/>
              </w:rPr>
              <w:t>9</w:t>
            </w:r>
            <w:r w:rsidRPr="0085271F">
              <w:rPr>
                <w:color w:val="000000"/>
                <w:sz w:val="24"/>
                <w:szCs w:val="24"/>
                <w:lang w:val="ru-RU"/>
              </w:rPr>
              <w:t xml:space="preserve">6шт, 1000мкл – </w:t>
            </w:r>
            <w:r>
              <w:rPr>
                <w:color w:val="000000"/>
                <w:sz w:val="24"/>
                <w:szCs w:val="24"/>
                <w:lang w:val="ru-RU"/>
              </w:rPr>
              <w:t>9</w:t>
            </w:r>
            <w:r w:rsidRPr="0085271F">
              <w:rPr>
                <w:color w:val="000000"/>
                <w:sz w:val="24"/>
                <w:szCs w:val="24"/>
                <w:lang w:val="ru-RU"/>
              </w:rPr>
              <w:t>6шт</w:t>
            </w:r>
          </w:p>
        </w:tc>
      </w:tr>
      <w:tr w:rsidR="004546DD" w:rsidRPr="003D083E" w14:paraId="49325E12" w14:textId="2FAA746A" w:rsidTr="0085271F">
        <w:trPr>
          <w:trHeight w:val="226"/>
        </w:trPr>
        <w:tc>
          <w:tcPr>
            <w:tcW w:w="1526" w:type="dxa"/>
            <w:vMerge/>
          </w:tcPr>
          <w:p w14:paraId="6459B656" w14:textId="77777777" w:rsidR="004546DD" w:rsidRPr="004546DD" w:rsidRDefault="004546DD" w:rsidP="00F9783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60B4E21F" w14:textId="1BA20F6F" w:rsidR="004546DD" w:rsidRPr="004546DD" w:rsidRDefault="0085271F" w:rsidP="00F9783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</w:t>
            </w:r>
            <w:r w:rsidR="004546DD" w:rsidRPr="004546DD">
              <w:rPr>
                <w:color w:val="000000"/>
                <w:sz w:val="24"/>
                <w:szCs w:val="24"/>
                <w:lang w:val="ru-RU"/>
              </w:rPr>
              <w:t>еренос готовых библиотек на биочипы</w:t>
            </w:r>
          </w:p>
        </w:tc>
        <w:tc>
          <w:tcPr>
            <w:tcW w:w="1560" w:type="dxa"/>
          </w:tcPr>
          <w:p w14:paraId="1653BA26" w14:textId="31228965" w:rsidR="004546DD" w:rsidRPr="004546DD" w:rsidRDefault="004546DD" w:rsidP="00F9783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546DD">
              <w:rPr>
                <w:color w:val="000000"/>
                <w:sz w:val="24"/>
                <w:szCs w:val="24"/>
                <w:lang w:val="ru-RU"/>
              </w:rPr>
              <w:t>Врач-генетик</w:t>
            </w:r>
          </w:p>
        </w:tc>
        <w:tc>
          <w:tcPr>
            <w:tcW w:w="1701" w:type="dxa"/>
          </w:tcPr>
          <w:p w14:paraId="2518F316" w14:textId="7085B560" w:rsidR="004546DD" w:rsidRPr="004546DD" w:rsidRDefault="0085271F" w:rsidP="00F9783E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13-18 часов</w:t>
            </w:r>
          </w:p>
        </w:tc>
        <w:tc>
          <w:tcPr>
            <w:tcW w:w="2801" w:type="dxa"/>
          </w:tcPr>
          <w:p w14:paraId="3940DB2D" w14:textId="705F9CC0" w:rsidR="004546DD" w:rsidRPr="004546DD" w:rsidRDefault="0085271F" w:rsidP="0085271F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Набор для приготовления библиотек с помощью автоматической системы</w:t>
            </w:r>
            <w:r w:rsidR="00FB29EC">
              <w:rPr>
                <w:color w:val="000000"/>
                <w:sz w:val="24"/>
                <w:szCs w:val="24"/>
                <w:lang w:val="ru-RU"/>
              </w:rPr>
              <w:t xml:space="preserve">, пробирки на 0,2мкл – 20шт, </w:t>
            </w:r>
            <w:r w:rsidR="00FB29EC" w:rsidRPr="0085271F">
              <w:rPr>
                <w:color w:val="000000"/>
                <w:sz w:val="24"/>
                <w:szCs w:val="24"/>
                <w:lang w:val="ru-RU"/>
              </w:rPr>
              <w:t>наконечники –</w:t>
            </w:r>
            <w:r w:rsidR="00FB29E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FB29EC" w:rsidRPr="0085271F">
              <w:rPr>
                <w:color w:val="000000"/>
                <w:sz w:val="24"/>
                <w:szCs w:val="24"/>
                <w:lang w:val="ru-RU"/>
              </w:rPr>
              <w:t xml:space="preserve">на 10мкл – </w:t>
            </w:r>
            <w:r w:rsidR="00FB29EC">
              <w:rPr>
                <w:color w:val="000000"/>
                <w:sz w:val="24"/>
                <w:szCs w:val="24"/>
                <w:lang w:val="ru-RU"/>
              </w:rPr>
              <w:t>40</w:t>
            </w:r>
            <w:r w:rsidR="00FB29EC" w:rsidRPr="0085271F">
              <w:rPr>
                <w:color w:val="000000"/>
                <w:sz w:val="24"/>
                <w:szCs w:val="24"/>
                <w:lang w:val="ru-RU"/>
              </w:rPr>
              <w:t xml:space="preserve">шт, 200мкл – </w:t>
            </w:r>
            <w:r w:rsidR="00FB29EC">
              <w:rPr>
                <w:color w:val="000000"/>
                <w:sz w:val="24"/>
                <w:szCs w:val="24"/>
                <w:lang w:val="ru-RU"/>
              </w:rPr>
              <w:t>40</w:t>
            </w:r>
            <w:r w:rsidR="00FB29EC" w:rsidRPr="0085271F">
              <w:rPr>
                <w:color w:val="000000"/>
                <w:sz w:val="24"/>
                <w:szCs w:val="24"/>
                <w:lang w:val="ru-RU"/>
              </w:rPr>
              <w:t>шт</w:t>
            </w:r>
          </w:p>
        </w:tc>
      </w:tr>
      <w:tr w:rsidR="0085271F" w:rsidRPr="003D083E" w14:paraId="20538170" w14:textId="082530EE" w:rsidTr="0085271F">
        <w:trPr>
          <w:trHeight w:val="225"/>
        </w:trPr>
        <w:tc>
          <w:tcPr>
            <w:tcW w:w="1526" w:type="dxa"/>
            <w:vMerge/>
          </w:tcPr>
          <w:p w14:paraId="4C9B2633" w14:textId="77777777" w:rsidR="0085271F" w:rsidRPr="004546DD" w:rsidRDefault="0085271F" w:rsidP="0085271F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77153DAD" w14:textId="7DA4DC06" w:rsidR="0085271F" w:rsidRPr="004546DD" w:rsidRDefault="0085271F" w:rsidP="0085271F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</w:t>
            </w:r>
            <w:r w:rsidRPr="004546DD">
              <w:rPr>
                <w:color w:val="000000"/>
                <w:sz w:val="24"/>
                <w:szCs w:val="24"/>
                <w:lang w:val="ru-RU"/>
              </w:rPr>
              <w:t xml:space="preserve">роцесс секвенирования – считывания полученной информации с биочипа и </w:t>
            </w:r>
            <w:r w:rsidRPr="004546DD">
              <w:rPr>
                <w:color w:val="000000"/>
                <w:sz w:val="24"/>
                <w:szCs w:val="24"/>
                <w:lang w:val="ru-RU"/>
              </w:rPr>
              <w:lastRenderedPageBreak/>
              <w:t>перенос данных в программное обеспечение</w:t>
            </w:r>
          </w:p>
        </w:tc>
        <w:tc>
          <w:tcPr>
            <w:tcW w:w="1560" w:type="dxa"/>
          </w:tcPr>
          <w:p w14:paraId="04EC1D2C" w14:textId="14FDB59F" w:rsidR="0085271F" w:rsidRPr="004546DD" w:rsidRDefault="0085271F" w:rsidP="0085271F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546DD">
              <w:rPr>
                <w:color w:val="000000"/>
                <w:sz w:val="24"/>
                <w:szCs w:val="24"/>
                <w:lang w:val="ru-RU"/>
              </w:rPr>
              <w:lastRenderedPageBreak/>
              <w:t>Врач-генетик</w:t>
            </w:r>
          </w:p>
        </w:tc>
        <w:tc>
          <w:tcPr>
            <w:tcW w:w="1701" w:type="dxa"/>
          </w:tcPr>
          <w:p w14:paraId="7127D641" w14:textId="30726570" w:rsidR="0085271F" w:rsidRPr="004546DD" w:rsidRDefault="0085271F" w:rsidP="0085271F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 часов</w:t>
            </w:r>
          </w:p>
        </w:tc>
        <w:tc>
          <w:tcPr>
            <w:tcW w:w="2801" w:type="dxa"/>
          </w:tcPr>
          <w:p w14:paraId="15D2DD4D" w14:textId="5BED10CD" w:rsidR="0085271F" w:rsidRPr="001122CD" w:rsidRDefault="0085271F" w:rsidP="0085271F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Набор для секвенирования </w:t>
            </w:r>
            <w:r w:rsidR="00FB29EC">
              <w:rPr>
                <w:color w:val="000000"/>
                <w:sz w:val="24"/>
                <w:szCs w:val="24"/>
                <w:lang w:val="ru-RU"/>
              </w:rPr>
              <w:t>в анализаторе</w:t>
            </w:r>
          </w:p>
        </w:tc>
      </w:tr>
      <w:tr w:rsidR="0085271F" w:rsidRPr="004546DD" w14:paraId="045CD131" w14:textId="55808759" w:rsidTr="0085271F">
        <w:tc>
          <w:tcPr>
            <w:tcW w:w="1526" w:type="dxa"/>
          </w:tcPr>
          <w:p w14:paraId="653DF1D4" w14:textId="3EE64EAD" w:rsidR="0085271F" w:rsidRPr="004546DD" w:rsidRDefault="00FB29EC" w:rsidP="0085271F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2.</w:t>
            </w:r>
            <w:r w:rsidR="0085271F" w:rsidRPr="004546DD">
              <w:rPr>
                <w:color w:val="000000"/>
                <w:sz w:val="24"/>
                <w:szCs w:val="24"/>
                <w:lang w:val="ru-RU"/>
              </w:rPr>
              <w:t xml:space="preserve">Аналитический </w:t>
            </w:r>
          </w:p>
        </w:tc>
        <w:tc>
          <w:tcPr>
            <w:tcW w:w="1984" w:type="dxa"/>
          </w:tcPr>
          <w:p w14:paraId="14733693" w14:textId="4807AFA5" w:rsidR="0085271F" w:rsidRPr="004546DD" w:rsidRDefault="0085271F" w:rsidP="0085271F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546DD">
              <w:rPr>
                <w:color w:val="000000"/>
                <w:sz w:val="24"/>
                <w:szCs w:val="24"/>
                <w:lang w:val="ru-RU"/>
              </w:rPr>
              <w:t>На аналитическом этапе производится биоинформационный анализ полученных данных, работа с базами данных, лабораторная интерпретация полученных результатов*</w:t>
            </w:r>
          </w:p>
        </w:tc>
        <w:tc>
          <w:tcPr>
            <w:tcW w:w="1560" w:type="dxa"/>
          </w:tcPr>
          <w:p w14:paraId="23014FBD" w14:textId="33F8844F" w:rsidR="0085271F" w:rsidRPr="004546DD" w:rsidRDefault="0085271F" w:rsidP="0085271F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Врач-генетик</w:t>
            </w:r>
          </w:p>
        </w:tc>
        <w:tc>
          <w:tcPr>
            <w:tcW w:w="1701" w:type="dxa"/>
          </w:tcPr>
          <w:p w14:paraId="7128C551" w14:textId="75F2F6C9" w:rsidR="0085271F" w:rsidRPr="004546DD" w:rsidRDefault="0088606F" w:rsidP="0085271F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4-5 рабочих дней</w:t>
            </w:r>
          </w:p>
        </w:tc>
        <w:tc>
          <w:tcPr>
            <w:tcW w:w="2801" w:type="dxa"/>
          </w:tcPr>
          <w:p w14:paraId="3ED539E6" w14:textId="5E862E3F" w:rsidR="0085271F" w:rsidRPr="004546DD" w:rsidRDefault="0085271F" w:rsidP="0085271F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85271F" w:rsidRPr="004546DD" w14:paraId="4C185676" w14:textId="151AFADC" w:rsidTr="0085271F">
        <w:tc>
          <w:tcPr>
            <w:tcW w:w="1526" w:type="dxa"/>
          </w:tcPr>
          <w:p w14:paraId="77D1FBDF" w14:textId="24651499" w:rsidR="0085271F" w:rsidRPr="004546DD" w:rsidRDefault="00FB29EC" w:rsidP="0085271F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3.</w:t>
            </w:r>
            <w:r w:rsidR="0085271F" w:rsidRPr="004546DD">
              <w:rPr>
                <w:color w:val="000000"/>
                <w:sz w:val="24"/>
                <w:szCs w:val="24"/>
                <w:lang w:val="ru-RU"/>
              </w:rPr>
              <w:t>Постаналитический</w:t>
            </w:r>
          </w:p>
        </w:tc>
        <w:tc>
          <w:tcPr>
            <w:tcW w:w="1984" w:type="dxa"/>
          </w:tcPr>
          <w:p w14:paraId="4DB88742" w14:textId="58756C5D" w:rsidR="0085271F" w:rsidRPr="004546DD" w:rsidRDefault="0085271F" w:rsidP="0085271F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546DD">
              <w:rPr>
                <w:color w:val="000000"/>
                <w:sz w:val="24"/>
                <w:szCs w:val="24"/>
                <w:lang w:val="ru-RU"/>
              </w:rPr>
              <w:t>Данный этап включает оформление и выдачу результатов</w:t>
            </w:r>
          </w:p>
        </w:tc>
        <w:tc>
          <w:tcPr>
            <w:tcW w:w="1560" w:type="dxa"/>
          </w:tcPr>
          <w:p w14:paraId="3B29C286" w14:textId="0B6E7524" w:rsidR="0085271F" w:rsidRPr="004546DD" w:rsidRDefault="00FB29EC" w:rsidP="0085271F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Врач</w:t>
            </w:r>
            <w:r w:rsidR="0085271F" w:rsidRPr="004546DD">
              <w:rPr>
                <w:color w:val="000000"/>
                <w:sz w:val="24"/>
                <w:szCs w:val="24"/>
                <w:lang w:val="ru-RU"/>
              </w:rPr>
              <w:t xml:space="preserve">-генетик </w:t>
            </w:r>
          </w:p>
        </w:tc>
        <w:tc>
          <w:tcPr>
            <w:tcW w:w="1701" w:type="dxa"/>
          </w:tcPr>
          <w:p w14:paraId="185D1F4F" w14:textId="74848A0B" w:rsidR="0085271F" w:rsidRPr="004546DD" w:rsidRDefault="00FB29EC" w:rsidP="0085271F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 час</w:t>
            </w:r>
          </w:p>
        </w:tc>
        <w:tc>
          <w:tcPr>
            <w:tcW w:w="2801" w:type="dxa"/>
          </w:tcPr>
          <w:p w14:paraId="47167648" w14:textId="5CA9110F" w:rsidR="0085271F" w:rsidRPr="004546DD" w:rsidRDefault="0085271F" w:rsidP="0085271F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85271F" w:rsidRPr="003D083E" w14:paraId="2459FF78" w14:textId="43C47003" w:rsidTr="0085271F">
        <w:tc>
          <w:tcPr>
            <w:tcW w:w="6771" w:type="dxa"/>
            <w:gridSpan w:val="4"/>
          </w:tcPr>
          <w:p w14:paraId="477310D8" w14:textId="63809E47" w:rsidR="0085271F" w:rsidRPr="004546DD" w:rsidRDefault="0085271F" w:rsidP="0085271F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4546DD">
              <w:rPr>
                <w:color w:val="000000"/>
                <w:sz w:val="24"/>
                <w:szCs w:val="24"/>
                <w:lang w:val="ru-RU"/>
              </w:rPr>
              <w:t>*Клиническая интерпретация полученных данных производится отдельно врач-генетиком на консультативном приеме.</w:t>
            </w:r>
          </w:p>
        </w:tc>
        <w:tc>
          <w:tcPr>
            <w:tcW w:w="2801" w:type="dxa"/>
          </w:tcPr>
          <w:p w14:paraId="620A0458" w14:textId="77777777" w:rsidR="0085271F" w:rsidRPr="004546DD" w:rsidRDefault="0085271F" w:rsidP="0085271F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CD5AB8D" w14:textId="1A4E7467" w:rsidR="001F3E6F" w:rsidRPr="00D67C99" w:rsidRDefault="00D67C99" w:rsidP="00F9783E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r w:rsidRPr="00D67C99">
        <w:rPr>
          <w:b/>
          <w:color w:val="000000"/>
          <w:sz w:val="28"/>
          <w:szCs w:val="28"/>
          <w:lang w:val="ru-RU"/>
        </w:rPr>
        <w:t>Таблица 1. Этапы проведения процедуры полноэкзомного секвенирования.</w:t>
      </w:r>
    </w:p>
    <w:p w14:paraId="12CB3F77" w14:textId="77777777" w:rsidR="00D67C99" w:rsidRPr="00D67C99" w:rsidRDefault="00D67C99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08D64892" w14:textId="3BF12D3B" w:rsidR="00975C40" w:rsidRPr="002E25C4" w:rsidRDefault="00116F6B" w:rsidP="00F9783E">
      <w:pPr>
        <w:spacing w:after="0" w:line="240" w:lineRule="auto"/>
        <w:ind w:firstLine="709"/>
        <w:jc w:val="both"/>
        <w:rPr>
          <w:b/>
          <w:sz w:val="28"/>
          <w:szCs w:val="28"/>
          <w:highlight w:val="yellow"/>
          <w:lang w:val="ru-RU"/>
        </w:rPr>
      </w:pPr>
      <w:bookmarkStart w:id="16" w:name="z123"/>
      <w:bookmarkEnd w:id="15"/>
      <w:r w:rsidRPr="00470442">
        <w:rPr>
          <w:b/>
          <w:color w:val="000000"/>
          <w:sz w:val="28"/>
          <w:szCs w:val="28"/>
          <w:lang w:val="ru-RU"/>
        </w:rPr>
        <w:t>7)</w:t>
      </w:r>
      <w:r w:rsidR="00DB07B0" w:rsidRPr="00470442">
        <w:rPr>
          <w:b/>
          <w:color w:val="000000"/>
          <w:sz w:val="28"/>
          <w:szCs w:val="28"/>
          <w:lang w:val="ru-RU"/>
        </w:rPr>
        <w:t> </w:t>
      </w:r>
      <w:r w:rsidRPr="00470442">
        <w:rPr>
          <w:b/>
          <w:color w:val="000000"/>
          <w:sz w:val="28"/>
          <w:szCs w:val="28"/>
          <w:lang w:val="ru-RU"/>
        </w:rPr>
        <w:t>индикаторы эффективности процедуры</w:t>
      </w:r>
      <w:r w:rsidR="002D3A70" w:rsidRPr="00470442">
        <w:rPr>
          <w:b/>
          <w:color w:val="000000"/>
          <w:sz w:val="28"/>
          <w:szCs w:val="28"/>
          <w:lang w:val="ru-RU"/>
        </w:rPr>
        <w:t>:</w:t>
      </w:r>
    </w:p>
    <w:p w14:paraId="44B3D205" w14:textId="77777777" w:rsidR="002D3A70" w:rsidRPr="002D3A70" w:rsidRDefault="002D3A70" w:rsidP="002D3A70">
      <w:pPr>
        <w:ind w:firstLine="709"/>
        <w:jc w:val="both"/>
        <w:rPr>
          <w:color w:val="000000"/>
          <w:sz w:val="28"/>
          <w:szCs w:val="28"/>
          <w:lang w:val="ru-RU"/>
        </w:rPr>
      </w:pPr>
      <w:bookmarkStart w:id="17" w:name="z124"/>
      <w:bookmarkEnd w:id="16"/>
      <w:r w:rsidRPr="002D3A70">
        <w:rPr>
          <w:color w:val="000000"/>
          <w:sz w:val="28"/>
          <w:szCs w:val="28"/>
          <w:lang w:val="ru-RU"/>
        </w:rPr>
        <w:t xml:space="preserve">Ожидаемый эффект от внедрения: нахождение мутаций в генах, ассоциированных с заболеванием, для постановки молекулярного диагноза, возможной дальнейшей корректировки лечения пациентов и для дополнительного рассмотрения планирования беременности. </w:t>
      </w:r>
    </w:p>
    <w:p w14:paraId="5D0F2BE3" w14:textId="77777777" w:rsidR="00027CA7" w:rsidRPr="007A3368" w:rsidRDefault="00027CA7">
      <w:pPr>
        <w:rPr>
          <w:color w:val="000000"/>
          <w:sz w:val="28"/>
          <w:szCs w:val="28"/>
          <w:highlight w:val="yellow"/>
          <w:lang w:val="ru-RU"/>
        </w:rPr>
      </w:pPr>
      <w:r w:rsidRPr="007A3368">
        <w:rPr>
          <w:color w:val="000000"/>
          <w:sz w:val="28"/>
          <w:szCs w:val="28"/>
          <w:highlight w:val="yellow"/>
          <w:lang w:val="ru-RU"/>
        </w:rPr>
        <w:br w:type="page"/>
      </w:r>
    </w:p>
    <w:p w14:paraId="1FAACD87" w14:textId="7B85B027" w:rsidR="00975C40" w:rsidRPr="00860010" w:rsidRDefault="00027CA7" w:rsidP="00027CA7">
      <w:pPr>
        <w:pStyle w:val="1"/>
        <w:jc w:val="center"/>
        <w:rPr>
          <w:b/>
          <w:lang w:val="ru-RU"/>
        </w:rPr>
      </w:pPr>
      <w:bookmarkStart w:id="18" w:name="_Toc74061506"/>
      <w:r w:rsidRPr="00860010">
        <w:rPr>
          <w:b/>
          <w:lang w:val="ru-RU"/>
        </w:rPr>
        <w:lastRenderedPageBreak/>
        <w:t>3. ОРГАНИЗАЦИОННЫЕ АСПЕКТЫ ПРОТОКОЛА:</w:t>
      </w:r>
      <w:bookmarkEnd w:id="18"/>
    </w:p>
    <w:p w14:paraId="769B6844" w14:textId="49024E42" w:rsidR="00975C40" w:rsidRPr="00860010" w:rsidRDefault="00116F6B" w:rsidP="00F9783E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19" w:name="z125"/>
      <w:bookmarkEnd w:id="17"/>
      <w:r w:rsidRPr="00860010">
        <w:rPr>
          <w:b/>
          <w:color w:val="000000"/>
          <w:sz w:val="28"/>
          <w:szCs w:val="28"/>
          <w:lang w:val="ru-RU"/>
        </w:rPr>
        <w:t>1)</w:t>
      </w:r>
      <w:r w:rsidR="004C3080" w:rsidRPr="00860010">
        <w:rPr>
          <w:b/>
          <w:color w:val="000000"/>
          <w:sz w:val="28"/>
          <w:szCs w:val="28"/>
          <w:lang w:val="ru-RU"/>
        </w:rPr>
        <w:t> </w:t>
      </w:r>
      <w:r w:rsidRPr="00860010">
        <w:rPr>
          <w:b/>
          <w:color w:val="000000"/>
          <w:sz w:val="28"/>
          <w:szCs w:val="28"/>
          <w:lang w:val="ru-RU"/>
        </w:rPr>
        <w:t>список разработчиков протокола с ук</w:t>
      </w:r>
      <w:r w:rsidR="004C3080" w:rsidRPr="00860010">
        <w:rPr>
          <w:b/>
          <w:color w:val="000000"/>
          <w:sz w:val="28"/>
          <w:szCs w:val="28"/>
          <w:lang w:val="ru-RU"/>
        </w:rPr>
        <w:t>азанием квалификационных данных:</w:t>
      </w:r>
    </w:p>
    <w:p w14:paraId="56B78346" w14:textId="582D7917" w:rsidR="009D2A7D" w:rsidRPr="00860010" w:rsidRDefault="009D2A7D" w:rsidP="00860010">
      <w:pPr>
        <w:pStyle w:val="ae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bookmarkStart w:id="20" w:name="z126"/>
      <w:bookmarkEnd w:id="19"/>
      <w:r w:rsidRPr="00860010">
        <w:rPr>
          <w:color w:val="000000"/>
          <w:sz w:val="28"/>
          <w:szCs w:val="28"/>
          <w:lang w:val="ru-RU"/>
        </w:rPr>
        <w:t xml:space="preserve">Абильдинова Гульшара Жусуповна – д.м.н., профессор, врач-генетик высшей категории, руководитель </w:t>
      </w:r>
      <w:r w:rsidR="00860010" w:rsidRPr="00860010">
        <w:rPr>
          <w:color w:val="000000"/>
          <w:sz w:val="28"/>
          <w:szCs w:val="28"/>
          <w:lang w:val="ru-RU"/>
        </w:rPr>
        <w:t>персонализированной геномной</w:t>
      </w:r>
      <w:r w:rsidRPr="00860010">
        <w:rPr>
          <w:color w:val="000000"/>
          <w:sz w:val="28"/>
          <w:szCs w:val="28"/>
          <w:lang w:val="ru-RU"/>
        </w:rPr>
        <w:t xml:space="preserve"> лаборатории </w:t>
      </w:r>
      <w:r w:rsidR="00860010" w:rsidRPr="00860010">
        <w:rPr>
          <w:color w:val="000000"/>
          <w:sz w:val="28"/>
          <w:szCs w:val="28"/>
          <w:lang w:val="ru-RU"/>
        </w:rPr>
        <w:t xml:space="preserve">РГП «Больница Медицинского центра Управления Делами Президента Республики Казахстан» на ПХВ; </w:t>
      </w:r>
    </w:p>
    <w:p w14:paraId="5933EFEA" w14:textId="452EA040" w:rsidR="009D2A7D" w:rsidRPr="00860010" w:rsidRDefault="009D2A7D" w:rsidP="00860010">
      <w:pPr>
        <w:pStyle w:val="ae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860010">
        <w:rPr>
          <w:color w:val="000000"/>
          <w:sz w:val="28"/>
          <w:szCs w:val="28"/>
          <w:lang w:val="ru-RU"/>
        </w:rPr>
        <w:t xml:space="preserve">Джаксыбаева </w:t>
      </w:r>
      <w:r w:rsidR="00860010" w:rsidRPr="00860010">
        <w:rPr>
          <w:color w:val="000000"/>
          <w:sz w:val="28"/>
          <w:szCs w:val="28"/>
          <w:lang w:val="ru-RU"/>
        </w:rPr>
        <w:t xml:space="preserve">Алтыншаш Хайруллаевна </w:t>
      </w:r>
      <w:r w:rsidRPr="00860010">
        <w:rPr>
          <w:color w:val="000000"/>
          <w:sz w:val="28"/>
          <w:szCs w:val="28"/>
          <w:lang w:val="ru-RU"/>
        </w:rPr>
        <w:t xml:space="preserve">– д.м.н., врач-невролог высшей категории, старший ординатор-консультант </w:t>
      </w:r>
      <w:r w:rsidR="00860010" w:rsidRPr="00860010">
        <w:rPr>
          <w:color w:val="000000"/>
          <w:sz w:val="28"/>
          <w:szCs w:val="28"/>
          <w:lang w:val="ru-RU"/>
        </w:rPr>
        <w:t>Корпоративного фонда «University Medical Center»</w:t>
      </w:r>
      <w:r w:rsidRPr="00860010">
        <w:rPr>
          <w:color w:val="000000"/>
          <w:sz w:val="28"/>
          <w:szCs w:val="28"/>
          <w:lang w:val="ru-RU"/>
        </w:rPr>
        <w:t xml:space="preserve">, доцент кафедры неврологии </w:t>
      </w:r>
      <w:r w:rsidR="00860010" w:rsidRPr="00860010">
        <w:rPr>
          <w:color w:val="000000"/>
          <w:sz w:val="28"/>
          <w:szCs w:val="28"/>
          <w:lang w:val="ru-RU"/>
        </w:rPr>
        <w:t>Н</w:t>
      </w:r>
      <w:r w:rsidRPr="00860010">
        <w:rPr>
          <w:color w:val="000000"/>
          <w:sz w:val="28"/>
          <w:szCs w:val="28"/>
          <w:lang w:val="ru-RU"/>
        </w:rPr>
        <w:t>АО «М</w:t>
      </w:r>
      <w:r w:rsidR="00860010" w:rsidRPr="00860010">
        <w:rPr>
          <w:color w:val="000000"/>
          <w:sz w:val="28"/>
          <w:szCs w:val="28"/>
          <w:lang w:val="ru-RU"/>
        </w:rPr>
        <w:t>едицинский университет Астана</w:t>
      </w:r>
      <w:r w:rsidRPr="00860010">
        <w:rPr>
          <w:color w:val="000000"/>
          <w:sz w:val="28"/>
          <w:szCs w:val="28"/>
          <w:lang w:val="ru-RU"/>
        </w:rPr>
        <w:t>»</w:t>
      </w:r>
      <w:r w:rsidR="00860010" w:rsidRPr="00860010">
        <w:rPr>
          <w:color w:val="000000"/>
          <w:sz w:val="28"/>
          <w:szCs w:val="28"/>
          <w:lang w:val="ru-RU"/>
        </w:rPr>
        <w:t>;</w:t>
      </w:r>
    </w:p>
    <w:p w14:paraId="4F0BABA5" w14:textId="7BA2F084" w:rsidR="009D2A7D" w:rsidRPr="00860010" w:rsidRDefault="006D548F" w:rsidP="00860010">
      <w:pPr>
        <w:pStyle w:val="ae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Жабакова Жанна Маратовна</w:t>
      </w:r>
      <w:r w:rsidR="009D2A7D" w:rsidRPr="00860010">
        <w:rPr>
          <w:color w:val="000000"/>
          <w:sz w:val="28"/>
          <w:szCs w:val="28"/>
          <w:lang w:val="ru-RU"/>
        </w:rPr>
        <w:t xml:space="preserve"> – врач-генетик </w:t>
      </w:r>
      <w:r w:rsidR="00860010" w:rsidRPr="00860010">
        <w:rPr>
          <w:color w:val="000000"/>
          <w:sz w:val="28"/>
          <w:szCs w:val="28"/>
          <w:lang w:val="ru-RU"/>
        </w:rPr>
        <w:t>второй категории персонализированной геномной лаборатории РГП «Больница Медицинского центра Управления Делами Президента Республики Казахстан» на ПХВ;</w:t>
      </w:r>
      <w:r w:rsidR="009D2A7D" w:rsidRPr="00860010">
        <w:rPr>
          <w:color w:val="000000"/>
          <w:sz w:val="28"/>
          <w:szCs w:val="28"/>
          <w:lang w:val="ru-RU"/>
        </w:rPr>
        <w:t xml:space="preserve"> </w:t>
      </w:r>
    </w:p>
    <w:p w14:paraId="6EF19849" w14:textId="0E1B76B6" w:rsidR="009D2A7D" w:rsidRPr="00860010" w:rsidRDefault="006D548F" w:rsidP="00860010">
      <w:pPr>
        <w:pStyle w:val="ae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Шинтемирова Асель Асылбековна</w:t>
      </w:r>
      <w:r w:rsidR="009D2A7D" w:rsidRPr="00860010">
        <w:rPr>
          <w:color w:val="000000"/>
          <w:sz w:val="28"/>
          <w:szCs w:val="28"/>
          <w:lang w:val="ru-RU"/>
        </w:rPr>
        <w:t xml:space="preserve"> – </w:t>
      </w:r>
      <w:r w:rsidR="00860010" w:rsidRPr="00860010">
        <w:rPr>
          <w:color w:val="000000"/>
          <w:sz w:val="28"/>
          <w:szCs w:val="28"/>
          <w:lang w:val="ru-RU"/>
        </w:rPr>
        <w:t>врач-генетик второй категории персонализированной геномной лаборатории РГП «Больница Медицинского центра Управления Делами Президента Республики Казахстан» на ПХВ;</w:t>
      </w:r>
    </w:p>
    <w:p w14:paraId="42945D33" w14:textId="4EA5CFE0" w:rsidR="004C3080" w:rsidRPr="00860010" w:rsidRDefault="004C3080" w:rsidP="00860010">
      <w:pPr>
        <w:pStyle w:val="ae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860010">
        <w:rPr>
          <w:color w:val="000000"/>
          <w:sz w:val="28"/>
          <w:szCs w:val="28"/>
          <w:lang w:val="ru-RU"/>
        </w:rPr>
        <w:t xml:space="preserve">Нурпеисова </w:t>
      </w:r>
      <w:r w:rsidR="00D05E06" w:rsidRPr="00860010">
        <w:rPr>
          <w:color w:val="000000"/>
          <w:sz w:val="28"/>
          <w:szCs w:val="28"/>
          <w:lang w:val="ru-RU"/>
        </w:rPr>
        <w:t>Алтын Алданышов</w:t>
      </w:r>
      <w:r w:rsidR="006D548F">
        <w:rPr>
          <w:color w:val="000000"/>
          <w:sz w:val="28"/>
          <w:szCs w:val="28"/>
          <w:lang w:val="ru-RU"/>
        </w:rPr>
        <w:t>н</w:t>
      </w:r>
      <w:r w:rsidR="00D05E06" w:rsidRPr="00860010">
        <w:rPr>
          <w:color w:val="000000"/>
          <w:sz w:val="28"/>
          <w:szCs w:val="28"/>
          <w:lang w:val="ru-RU"/>
        </w:rPr>
        <w:t xml:space="preserve">а </w:t>
      </w:r>
      <w:r w:rsidRPr="00860010">
        <w:rPr>
          <w:color w:val="000000"/>
          <w:sz w:val="28"/>
          <w:szCs w:val="28"/>
          <w:lang w:val="ru-RU"/>
        </w:rPr>
        <w:t>– клинический фармаколог, начальник клинико-фармакологического отдела Больницы</w:t>
      </w:r>
    </w:p>
    <w:p w14:paraId="4A0B2B31" w14:textId="7B93216A" w:rsidR="004C3080" w:rsidRDefault="004C3080" w:rsidP="00860010">
      <w:pPr>
        <w:pStyle w:val="ae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860010">
        <w:rPr>
          <w:color w:val="000000"/>
          <w:sz w:val="28"/>
          <w:szCs w:val="28"/>
          <w:lang w:val="ru-RU"/>
        </w:rPr>
        <w:t xml:space="preserve">Авдеев </w:t>
      </w:r>
      <w:r w:rsidR="00D05E06" w:rsidRPr="00860010">
        <w:rPr>
          <w:color w:val="000000"/>
          <w:sz w:val="28"/>
          <w:szCs w:val="28"/>
          <w:lang w:val="ru-RU"/>
        </w:rPr>
        <w:t>Андрей Владиславович</w:t>
      </w:r>
      <w:r w:rsidRPr="00860010">
        <w:rPr>
          <w:color w:val="000000"/>
          <w:sz w:val="28"/>
          <w:szCs w:val="28"/>
          <w:lang w:val="ru-RU"/>
        </w:rPr>
        <w:t xml:space="preserve"> – PhD, начальник отдела стратегического и инновационного развития </w:t>
      </w:r>
      <w:r w:rsidR="00D05E06" w:rsidRPr="00860010">
        <w:rPr>
          <w:color w:val="000000"/>
          <w:sz w:val="28"/>
          <w:szCs w:val="28"/>
          <w:lang w:val="ru-RU"/>
        </w:rPr>
        <w:t>РГП «Больница Медицинского центра Управления Делами Президента Республики Казахстан» на ПХВ.</w:t>
      </w:r>
    </w:p>
    <w:p w14:paraId="23D542D8" w14:textId="79DA9DD1" w:rsidR="006D548F" w:rsidRPr="006D548F" w:rsidRDefault="006D548F" w:rsidP="006D548F">
      <w:pPr>
        <w:pStyle w:val="ae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Ахметова Макпал Жапаровна – </w:t>
      </w:r>
      <w:r>
        <w:rPr>
          <w:color w:val="000000"/>
          <w:sz w:val="28"/>
          <w:szCs w:val="28"/>
        </w:rPr>
        <w:t>MPH</w:t>
      </w:r>
      <w:r w:rsidRPr="00B6328A">
        <w:rPr>
          <w:color w:val="000000"/>
          <w:sz w:val="28"/>
          <w:szCs w:val="28"/>
          <w:lang w:val="ru-RU"/>
        </w:rPr>
        <w:t xml:space="preserve">, специалист отдела стратегического и инновационного развития </w:t>
      </w:r>
      <w:r w:rsidRPr="00F62FE0">
        <w:rPr>
          <w:sz w:val="28"/>
          <w:szCs w:val="28"/>
          <w:lang w:val="ru-RU"/>
        </w:rPr>
        <w:t>РГП «Больница Медицинского центра Управления Делами Президента Республики Казахстан» на ПХВ</w:t>
      </w:r>
      <w:r w:rsidRPr="00B6328A">
        <w:rPr>
          <w:color w:val="000000"/>
          <w:sz w:val="28"/>
          <w:szCs w:val="28"/>
          <w:lang w:val="ru-RU"/>
        </w:rPr>
        <w:t>.</w:t>
      </w:r>
    </w:p>
    <w:p w14:paraId="2984C8B3" w14:textId="77777777" w:rsidR="004C3080" w:rsidRDefault="004C3080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42FBE9B2" w14:textId="2143B2EB" w:rsidR="00975C40" w:rsidRDefault="00116F6B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D05E06">
        <w:rPr>
          <w:b/>
          <w:color w:val="000000"/>
          <w:sz w:val="28"/>
          <w:szCs w:val="28"/>
          <w:lang w:val="ru-RU"/>
        </w:rPr>
        <w:t>2)</w:t>
      </w:r>
      <w:r w:rsidR="00DB07B0">
        <w:rPr>
          <w:b/>
          <w:color w:val="000000"/>
          <w:sz w:val="28"/>
          <w:szCs w:val="28"/>
          <w:lang w:val="ru-RU"/>
        </w:rPr>
        <w:t> </w:t>
      </w:r>
      <w:r w:rsidRPr="00D05E06">
        <w:rPr>
          <w:b/>
          <w:color w:val="000000"/>
          <w:sz w:val="28"/>
          <w:szCs w:val="28"/>
          <w:lang w:val="ru-RU"/>
        </w:rPr>
        <w:t>указание на отсутствие конфликта интересов</w:t>
      </w:r>
      <w:r w:rsidR="00D05E06" w:rsidRPr="00D05E06">
        <w:rPr>
          <w:b/>
          <w:color w:val="000000"/>
          <w:sz w:val="28"/>
          <w:szCs w:val="28"/>
          <w:lang w:val="ru-RU"/>
        </w:rPr>
        <w:t>:</w:t>
      </w:r>
      <w:r w:rsidR="00D05E06">
        <w:rPr>
          <w:color w:val="000000"/>
          <w:sz w:val="28"/>
          <w:szCs w:val="28"/>
          <w:lang w:val="ru-RU"/>
        </w:rPr>
        <w:t xml:space="preserve"> нет.</w:t>
      </w:r>
    </w:p>
    <w:p w14:paraId="120C89AA" w14:textId="77777777" w:rsidR="0007720F" w:rsidRPr="00501338" w:rsidRDefault="0007720F" w:rsidP="006D548F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21" w:name="z127"/>
      <w:bookmarkEnd w:id="20"/>
    </w:p>
    <w:p w14:paraId="3FB04B3A" w14:textId="777D148B" w:rsidR="00975C40" w:rsidRPr="00D05E06" w:rsidRDefault="006D548F" w:rsidP="00F9783E">
      <w:pPr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bookmarkStart w:id="22" w:name="z128"/>
      <w:bookmarkEnd w:id="21"/>
      <w:r>
        <w:rPr>
          <w:b/>
          <w:color w:val="000000"/>
          <w:sz w:val="28"/>
          <w:szCs w:val="28"/>
          <w:lang w:val="ru-RU"/>
        </w:rPr>
        <w:t>3</w:t>
      </w:r>
      <w:r w:rsidR="00116F6B" w:rsidRPr="00D05E06">
        <w:rPr>
          <w:b/>
          <w:color w:val="000000"/>
          <w:sz w:val="28"/>
          <w:szCs w:val="28"/>
          <w:lang w:val="ru-RU"/>
        </w:rPr>
        <w:t>)</w:t>
      </w:r>
      <w:r w:rsidR="00DB07B0">
        <w:rPr>
          <w:b/>
          <w:color w:val="000000"/>
          <w:sz w:val="28"/>
          <w:szCs w:val="28"/>
          <w:lang w:val="ru-RU"/>
        </w:rPr>
        <w:t> </w:t>
      </w:r>
      <w:r w:rsidR="00116F6B" w:rsidRPr="00D05E06">
        <w:rPr>
          <w:b/>
          <w:color w:val="000000"/>
          <w:sz w:val="28"/>
          <w:szCs w:val="28"/>
          <w:lang w:val="ru-RU"/>
        </w:rPr>
        <w:t>указан</w:t>
      </w:r>
      <w:r w:rsidR="00D05E06" w:rsidRPr="00D05E06">
        <w:rPr>
          <w:b/>
          <w:color w:val="000000"/>
          <w:sz w:val="28"/>
          <w:szCs w:val="28"/>
          <w:lang w:val="ru-RU"/>
        </w:rPr>
        <w:t>ие условий пересмотра протокола:</w:t>
      </w:r>
    </w:p>
    <w:p w14:paraId="18F88B81" w14:textId="3B96DCCC" w:rsidR="0007720F" w:rsidRDefault="00D05E06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bookmarkStart w:id="23" w:name="z129"/>
      <w:bookmarkEnd w:id="22"/>
      <w:r w:rsidRPr="00D05E06">
        <w:rPr>
          <w:color w:val="000000"/>
          <w:sz w:val="28"/>
          <w:szCs w:val="28"/>
          <w:lang w:val="ru-RU"/>
        </w:rPr>
        <w:t>пересмотр протокола через 5 лет после его опубликования и с даты его вступления в действие или при наличии новых методов с уровнем доказательности.</w:t>
      </w:r>
    </w:p>
    <w:p w14:paraId="25A14A3D" w14:textId="77777777" w:rsidR="00D05E06" w:rsidRPr="0007720F" w:rsidRDefault="00D05E06" w:rsidP="00F9783E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6942BEF8" w14:textId="0CC08C5F" w:rsidR="00975C40" w:rsidRDefault="006D548F" w:rsidP="00F9783E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4</w:t>
      </w:r>
      <w:r w:rsidR="00116F6B" w:rsidRPr="0007720F">
        <w:rPr>
          <w:b/>
          <w:color w:val="000000"/>
          <w:sz w:val="28"/>
          <w:szCs w:val="28"/>
          <w:lang w:val="ru-RU"/>
        </w:rPr>
        <w:t>)</w:t>
      </w:r>
      <w:r w:rsidR="00DB07B0">
        <w:rPr>
          <w:b/>
          <w:color w:val="000000"/>
          <w:sz w:val="28"/>
          <w:szCs w:val="28"/>
          <w:lang w:val="ru-RU"/>
        </w:rPr>
        <w:t> </w:t>
      </w:r>
      <w:r w:rsidR="00116F6B" w:rsidRPr="0007720F">
        <w:rPr>
          <w:b/>
          <w:color w:val="000000"/>
          <w:sz w:val="28"/>
          <w:szCs w:val="28"/>
          <w:lang w:val="ru-RU"/>
        </w:rPr>
        <w:t>список использованной л</w:t>
      </w:r>
      <w:r w:rsidR="0007720F">
        <w:rPr>
          <w:b/>
          <w:color w:val="000000"/>
          <w:sz w:val="28"/>
          <w:szCs w:val="28"/>
          <w:lang w:val="ru-RU"/>
        </w:rPr>
        <w:t>итературы:</w:t>
      </w:r>
      <w:bookmarkEnd w:id="23"/>
    </w:p>
    <w:p w14:paraId="7506C2AB" w14:textId="0B1F740A" w:rsidR="00E16DA5" w:rsidRPr="00047820" w:rsidRDefault="00E16DA5" w:rsidP="00047820">
      <w:pPr>
        <w:pStyle w:val="ae"/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 w:rsidRPr="00047820">
        <w:rPr>
          <w:rFonts w:eastAsiaTheme="minorHAnsi"/>
          <w:sz w:val="28"/>
          <w:szCs w:val="28"/>
        </w:rPr>
        <w:t xml:space="preserve">T.B. Balci, K.M. Boycott etc. </w:t>
      </w:r>
      <w:r w:rsidRPr="00047820">
        <w:rPr>
          <w:sz w:val="28"/>
          <w:szCs w:val="28"/>
        </w:rPr>
        <w:t>Debunking Occam’s razor: Diagnosing multiple genetic diseases in families by whole-exome sequencing.</w:t>
      </w:r>
      <w:r w:rsidR="00047820" w:rsidRPr="00047820">
        <w:rPr>
          <w:sz w:val="28"/>
          <w:szCs w:val="28"/>
        </w:rPr>
        <w:t xml:space="preserve"> Clinical Genetics. 2017;92:281–289.</w:t>
      </w:r>
    </w:p>
    <w:p w14:paraId="446D69F8" w14:textId="2FF496F8" w:rsidR="00E16DA5" w:rsidRPr="00047820" w:rsidRDefault="00E16DA5" w:rsidP="00E16DA5">
      <w:pPr>
        <w:pStyle w:val="ae"/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 w:rsidRPr="00047820">
        <w:rPr>
          <w:sz w:val="28"/>
          <w:szCs w:val="28"/>
        </w:rPr>
        <w:t>Boycott KM, Vanstone MR, Bulman DE, MacKenzie AE. Rare-disease genetics in the era of next-generation sequencing: discovery to translation. Nat Rev Genet. 2013;14(10):681-691.</w:t>
      </w:r>
    </w:p>
    <w:p w14:paraId="173D961A" w14:textId="165CBF1F" w:rsidR="00E16DA5" w:rsidRPr="00047820" w:rsidRDefault="00E16DA5" w:rsidP="00E16DA5">
      <w:pPr>
        <w:pStyle w:val="ae"/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 w:rsidRPr="00047820">
        <w:rPr>
          <w:sz w:val="28"/>
          <w:szCs w:val="28"/>
        </w:rPr>
        <w:t>Chong JX, Buckingham KJ, Jhangiani SN, et al. The genetic basis of Mendelian phenotypes: discoveries, challenges, and opportunities. Am J Hum Genet. 2015;97(2):199-215.</w:t>
      </w:r>
    </w:p>
    <w:p w14:paraId="2514948D" w14:textId="12657966" w:rsidR="00E16DA5" w:rsidRDefault="00E16DA5" w:rsidP="00E16DA5">
      <w:pPr>
        <w:pStyle w:val="ae"/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 w:rsidRPr="00047820">
        <w:rPr>
          <w:sz w:val="28"/>
          <w:szCs w:val="28"/>
        </w:rPr>
        <w:lastRenderedPageBreak/>
        <w:t>Yang Y, Muzny DM, Xia F, et al. Molecular findings among patients referred for clinical whole-exome sequencing. JAMA.</w:t>
      </w:r>
      <w:r w:rsidRPr="00A93F7E">
        <w:rPr>
          <w:sz w:val="28"/>
          <w:szCs w:val="28"/>
        </w:rPr>
        <w:t xml:space="preserve"> </w:t>
      </w:r>
      <w:r w:rsidRPr="00047820">
        <w:rPr>
          <w:sz w:val="28"/>
          <w:szCs w:val="28"/>
        </w:rPr>
        <w:t>2014;312(18):1870-1879.</w:t>
      </w:r>
    </w:p>
    <w:p w14:paraId="1833526F" w14:textId="4229B4BE" w:rsidR="003D083E" w:rsidRPr="003D083E" w:rsidRDefault="003D083E" w:rsidP="003D083E">
      <w:pPr>
        <w:pStyle w:val="ae"/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 w:rsidRPr="003D083E">
        <w:rPr>
          <w:sz w:val="28"/>
          <w:szCs w:val="28"/>
        </w:rPr>
        <w:t>Contreras, A. L. (2020). Interpreting Genomic Reports. In Genomic Medicine (pp. 69-80). Springer, Cham.</w:t>
      </w:r>
    </w:p>
    <w:p w14:paraId="69FFD7C0" w14:textId="77777777" w:rsidR="0056158E" w:rsidRDefault="0056158E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</w:rPr>
      </w:pPr>
    </w:p>
    <w:p w14:paraId="2D05F252" w14:textId="77777777" w:rsidR="003D083E" w:rsidRDefault="003D083E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</w:rPr>
      </w:pPr>
    </w:p>
    <w:p w14:paraId="582E03BD" w14:textId="77777777" w:rsidR="003D083E" w:rsidRDefault="003D083E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</w:rPr>
      </w:pPr>
    </w:p>
    <w:p w14:paraId="78523C3A" w14:textId="77777777" w:rsidR="003D083E" w:rsidRDefault="003D083E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</w:rPr>
      </w:pPr>
    </w:p>
    <w:p w14:paraId="05DD83B8" w14:textId="77777777" w:rsidR="003D083E" w:rsidRDefault="003D083E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</w:rPr>
      </w:pPr>
    </w:p>
    <w:p w14:paraId="1E12ED0F" w14:textId="77777777" w:rsidR="003D083E" w:rsidRDefault="003D083E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</w:rPr>
      </w:pPr>
    </w:p>
    <w:p w14:paraId="571D094D" w14:textId="77777777" w:rsidR="003D083E" w:rsidRDefault="003D083E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</w:rPr>
      </w:pPr>
    </w:p>
    <w:p w14:paraId="0FFAB94D" w14:textId="77777777" w:rsidR="003D083E" w:rsidRDefault="003D083E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</w:rPr>
      </w:pPr>
    </w:p>
    <w:p w14:paraId="20A368C9" w14:textId="77777777" w:rsidR="003D083E" w:rsidRDefault="003D083E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</w:rPr>
      </w:pPr>
    </w:p>
    <w:p w14:paraId="37F7A822" w14:textId="77777777" w:rsidR="003D083E" w:rsidRDefault="003D083E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</w:rPr>
      </w:pPr>
    </w:p>
    <w:p w14:paraId="32F9F446" w14:textId="77777777" w:rsidR="003D083E" w:rsidRDefault="003D083E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</w:rPr>
      </w:pPr>
    </w:p>
    <w:p w14:paraId="3A1CE5B1" w14:textId="77777777" w:rsidR="003D083E" w:rsidRDefault="003D083E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</w:rPr>
      </w:pPr>
    </w:p>
    <w:p w14:paraId="01A47CFD" w14:textId="77777777" w:rsidR="003D083E" w:rsidRDefault="003D083E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</w:rPr>
      </w:pPr>
    </w:p>
    <w:p w14:paraId="1E5BA68A" w14:textId="77777777" w:rsidR="003D083E" w:rsidRDefault="003D083E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</w:rPr>
      </w:pPr>
    </w:p>
    <w:p w14:paraId="3D10D18E" w14:textId="77777777" w:rsidR="003D083E" w:rsidRDefault="003D083E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</w:rPr>
      </w:pPr>
    </w:p>
    <w:p w14:paraId="4943F643" w14:textId="77777777" w:rsidR="003D083E" w:rsidRDefault="003D083E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</w:rPr>
      </w:pPr>
    </w:p>
    <w:p w14:paraId="4F4B3704" w14:textId="77777777" w:rsidR="003D083E" w:rsidRDefault="003D083E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</w:rPr>
      </w:pPr>
    </w:p>
    <w:p w14:paraId="138A63A8" w14:textId="77777777" w:rsidR="003D083E" w:rsidRDefault="003D083E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</w:rPr>
      </w:pPr>
    </w:p>
    <w:p w14:paraId="3F1DD748" w14:textId="77777777" w:rsidR="003D083E" w:rsidRDefault="003D083E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</w:rPr>
      </w:pPr>
    </w:p>
    <w:p w14:paraId="76D8C849" w14:textId="77777777" w:rsidR="003D083E" w:rsidRDefault="003D083E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</w:rPr>
      </w:pPr>
    </w:p>
    <w:p w14:paraId="75887E45" w14:textId="77777777" w:rsidR="003D083E" w:rsidRDefault="003D083E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</w:rPr>
      </w:pPr>
    </w:p>
    <w:p w14:paraId="106110AF" w14:textId="77777777" w:rsidR="003D083E" w:rsidRDefault="003D083E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</w:rPr>
      </w:pPr>
    </w:p>
    <w:p w14:paraId="76C9C789" w14:textId="77777777" w:rsidR="003D083E" w:rsidRDefault="003D083E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</w:rPr>
      </w:pPr>
    </w:p>
    <w:p w14:paraId="35F8DB4A" w14:textId="77777777" w:rsidR="003D083E" w:rsidRDefault="003D083E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</w:rPr>
      </w:pPr>
    </w:p>
    <w:p w14:paraId="42F17597" w14:textId="77777777" w:rsidR="00D67C99" w:rsidRDefault="00D67C99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</w:rPr>
      </w:pPr>
    </w:p>
    <w:p w14:paraId="4438E704" w14:textId="77777777" w:rsidR="00D67C99" w:rsidRDefault="00D67C99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</w:rPr>
      </w:pPr>
    </w:p>
    <w:p w14:paraId="56035107" w14:textId="77777777" w:rsidR="00D67C99" w:rsidRDefault="00D67C99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</w:rPr>
      </w:pPr>
    </w:p>
    <w:p w14:paraId="58486BCF" w14:textId="77777777" w:rsidR="00D67C99" w:rsidRDefault="00D67C99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</w:rPr>
      </w:pPr>
    </w:p>
    <w:p w14:paraId="6D5CBE1C" w14:textId="77777777" w:rsidR="00D67C99" w:rsidRDefault="00D67C99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</w:rPr>
      </w:pPr>
    </w:p>
    <w:p w14:paraId="19F6372E" w14:textId="77777777" w:rsidR="00D67C99" w:rsidRDefault="00D67C99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</w:rPr>
      </w:pPr>
    </w:p>
    <w:p w14:paraId="15AF8EB2" w14:textId="77777777" w:rsidR="00D67C99" w:rsidRDefault="00D67C99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</w:rPr>
      </w:pPr>
    </w:p>
    <w:p w14:paraId="0B01F1DF" w14:textId="77777777" w:rsidR="00D67C99" w:rsidRDefault="00D67C99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</w:rPr>
      </w:pPr>
    </w:p>
    <w:p w14:paraId="64A8BC1F" w14:textId="77777777" w:rsidR="00D67C99" w:rsidRDefault="00D67C99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</w:rPr>
      </w:pPr>
    </w:p>
    <w:p w14:paraId="3845CF5F" w14:textId="77777777" w:rsidR="00D67C99" w:rsidRDefault="00D67C99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</w:rPr>
      </w:pPr>
    </w:p>
    <w:p w14:paraId="69314EBE" w14:textId="77777777" w:rsidR="00D67C99" w:rsidRDefault="00D67C99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</w:rPr>
      </w:pPr>
    </w:p>
    <w:p w14:paraId="23A6CA0F" w14:textId="77777777" w:rsidR="00D67C99" w:rsidRDefault="00D67C99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</w:rPr>
      </w:pPr>
    </w:p>
    <w:p w14:paraId="50A25EAA" w14:textId="77777777" w:rsidR="00D67C99" w:rsidRDefault="00D67C99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</w:rPr>
      </w:pPr>
    </w:p>
    <w:p w14:paraId="001688F6" w14:textId="77777777" w:rsidR="00D67C99" w:rsidRDefault="00D67C99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</w:rPr>
      </w:pPr>
    </w:p>
    <w:p w14:paraId="7B90F9BD" w14:textId="77777777" w:rsidR="00D67C99" w:rsidRDefault="00D67C99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</w:rPr>
      </w:pPr>
    </w:p>
    <w:p w14:paraId="03C9C698" w14:textId="77777777" w:rsidR="00D67C99" w:rsidRDefault="00D67C99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</w:rPr>
      </w:pPr>
    </w:p>
    <w:p w14:paraId="2E1918D0" w14:textId="77777777" w:rsidR="00BD60A8" w:rsidRPr="009E6828" w:rsidRDefault="00BD60A8" w:rsidP="00BD60A8">
      <w:pPr>
        <w:rPr>
          <w:b/>
          <w:sz w:val="24"/>
          <w:szCs w:val="24"/>
        </w:rPr>
      </w:pPr>
      <w:r w:rsidRPr="009E6828">
        <w:rPr>
          <w:b/>
          <w:sz w:val="24"/>
          <w:szCs w:val="24"/>
        </w:rPr>
        <w:lastRenderedPageBreak/>
        <w:t>Приложение 1</w:t>
      </w:r>
    </w:p>
    <w:tbl>
      <w:tblPr>
        <w:tblStyle w:val="ac"/>
        <w:tblW w:w="8930" w:type="dxa"/>
        <w:tblInd w:w="421" w:type="dxa"/>
        <w:tblLook w:val="04A0" w:firstRow="1" w:lastRow="0" w:firstColumn="1" w:lastColumn="0" w:noHBand="0" w:noVBand="1"/>
      </w:tblPr>
      <w:tblGrid>
        <w:gridCol w:w="1786"/>
        <w:gridCol w:w="2850"/>
        <w:gridCol w:w="2232"/>
        <w:gridCol w:w="2062"/>
      </w:tblGrid>
      <w:tr w:rsidR="00BD60A8" w:rsidRPr="00ED4391" w14:paraId="06F887B2" w14:textId="77777777" w:rsidTr="00AA3F6A">
        <w:trPr>
          <w:trHeight w:val="283"/>
        </w:trPr>
        <w:tc>
          <w:tcPr>
            <w:tcW w:w="1786" w:type="dxa"/>
          </w:tcPr>
          <w:p w14:paraId="13D99C49" w14:textId="77777777" w:rsidR="00BD60A8" w:rsidRPr="00ED4391" w:rsidRDefault="00BD60A8" w:rsidP="00AA3F6A">
            <w:r w:rsidRPr="00ED4391">
              <w:t>Стадия</w:t>
            </w:r>
          </w:p>
        </w:tc>
        <w:tc>
          <w:tcPr>
            <w:tcW w:w="2850" w:type="dxa"/>
          </w:tcPr>
          <w:p w14:paraId="1E4D6341" w14:textId="77777777" w:rsidR="00BD60A8" w:rsidRPr="00ED4391" w:rsidRDefault="00BD60A8" w:rsidP="00AA3F6A">
            <w:r w:rsidRPr="00ED4391">
              <w:t>Шаг</w:t>
            </w:r>
          </w:p>
        </w:tc>
        <w:tc>
          <w:tcPr>
            <w:tcW w:w="2232" w:type="dxa"/>
          </w:tcPr>
          <w:p w14:paraId="19E57A13" w14:textId="77777777" w:rsidR="00BD60A8" w:rsidRPr="00ED4391" w:rsidRDefault="00BD60A8" w:rsidP="00AA3F6A">
            <w:pPr>
              <w:jc w:val="center"/>
            </w:pPr>
            <w:r w:rsidRPr="00ED4391">
              <w:t>Температура</w:t>
            </w:r>
          </w:p>
        </w:tc>
        <w:tc>
          <w:tcPr>
            <w:tcW w:w="2062" w:type="dxa"/>
          </w:tcPr>
          <w:p w14:paraId="1388ECFE" w14:textId="77777777" w:rsidR="00BD60A8" w:rsidRPr="00ED4391" w:rsidRDefault="00BD60A8" w:rsidP="00AA3F6A">
            <w:pPr>
              <w:jc w:val="center"/>
            </w:pPr>
            <w:r w:rsidRPr="00ED4391">
              <w:t>Время</w:t>
            </w:r>
          </w:p>
        </w:tc>
      </w:tr>
      <w:tr w:rsidR="00BD60A8" w:rsidRPr="00ED4391" w14:paraId="5E18AD94" w14:textId="77777777" w:rsidTr="00AA3F6A">
        <w:trPr>
          <w:trHeight w:val="283"/>
        </w:trPr>
        <w:tc>
          <w:tcPr>
            <w:tcW w:w="1786" w:type="dxa"/>
          </w:tcPr>
          <w:p w14:paraId="077A6CB8" w14:textId="77777777" w:rsidR="00BD60A8" w:rsidRPr="00ED4391" w:rsidRDefault="00BD60A8" w:rsidP="00AA3F6A">
            <w:r w:rsidRPr="00ED4391">
              <w:t>Нагревание</w:t>
            </w:r>
          </w:p>
        </w:tc>
        <w:tc>
          <w:tcPr>
            <w:tcW w:w="2850" w:type="dxa"/>
          </w:tcPr>
          <w:p w14:paraId="7EA97308" w14:textId="77777777" w:rsidR="00BD60A8" w:rsidRPr="00ED4391" w:rsidRDefault="00BD60A8" w:rsidP="00AA3F6A">
            <w:r w:rsidRPr="00ED4391">
              <w:t>Активация энзима</w:t>
            </w:r>
          </w:p>
        </w:tc>
        <w:tc>
          <w:tcPr>
            <w:tcW w:w="2232" w:type="dxa"/>
          </w:tcPr>
          <w:p w14:paraId="45AEEFD8" w14:textId="77777777" w:rsidR="00BD60A8" w:rsidRPr="00ED4391" w:rsidRDefault="00BD60A8" w:rsidP="00AA3F6A">
            <w:pPr>
              <w:jc w:val="center"/>
            </w:pPr>
            <w:r w:rsidRPr="00ED4391">
              <w:t>99</w:t>
            </w:r>
            <w:r w:rsidRPr="00ED4391">
              <w:rPr>
                <w:rFonts w:ascii="Cambria Math" w:hAnsi="Cambria Math" w:cs="Cambria Math"/>
              </w:rPr>
              <w:t>⁰</w:t>
            </w:r>
            <w:r w:rsidRPr="00ED4391">
              <w:t>С</w:t>
            </w:r>
          </w:p>
        </w:tc>
        <w:tc>
          <w:tcPr>
            <w:tcW w:w="2062" w:type="dxa"/>
          </w:tcPr>
          <w:p w14:paraId="633407B6" w14:textId="77777777" w:rsidR="00BD60A8" w:rsidRPr="00ED4391" w:rsidRDefault="00BD60A8" w:rsidP="00AA3F6A">
            <w:pPr>
              <w:jc w:val="center"/>
            </w:pPr>
            <w:r w:rsidRPr="00ED4391">
              <w:t>2 минуты</w:t>
            </w:r>
          </w:p>
        </w:tc>
      </w:tr>
      <w:tr w:rsidR="00BD60A8" w:rsidRPr="00ED4391" w14:paraId="653F4B8B" w14:textId="77777777" w:rsidTr="00AA3F6A">
        <w:trPr>
          <w:trHeight w:val="283"/>
        </w:trPr>
        <w:tc>
          <w:tcPr>
            <w:tcW w:w="1786" w:type="dxa"/>
            <w:vMerge w:val="restart"/>
          </w:tcPr>
          <w:p w14:paraId="73C7E626" w14:textId="77777777" w:rsidR="00BD60A8" w:rsidRPr="00ED4391" w:rsidRDefault="00BD60A8" w:rsidP="00AA3F6A">
            <w:r w:rsidRPr="00ED4391">
              <w:t>Цикл(10)</w:t>
            </w:r>
          </w:p>
        </w:tc>
        <w:tc>
          <w:tcPr>
            <w:tcW w:w="2850" w:type="dxa"/>
          </w:tcPr>
          <w:p w14:paraId="56D52269" w14:textId="77777777" w:rsidR="00BD60A8" w:rsidRPr="00ED4391" w:rsidRDefault="00BD60A8" w:rsidP="00AA3F6A">
            <w:r w:rsidRPr="00ED4391">
              <w:t>Денатурация</w:t>
            </w:r>
          </w:p>
        </w:tc>
        <w:tc>
          <w:tcPr>
            <w:tcW w:w="2232" w:type="dxa"/>
          </w:tcPr>
          <w:p w14:paraId="4995F17B" w14:textId="77777777" w:rsidR="00BD60A8" w:rsidRPr="00ED4391" w:rsidRDefault="00BD60A8" w:rsidP="00AA3F6A">
            <w:pPr>
              <w:jc w:val="center"/>
            </w:pPr>
            <w:r w:rsidRPr="00ED4391">
              <w:t>99</w:t>
            </w:r>
            <w:r w:rsidRPr="00ED4391">
              <w:rPr>
                <w:rFonts w:ascii="Cambria Math" w:hAnsi="Cambria Math" w:cs="Cambria Math"/>
              </w:rPr>
              <w:t>⁰</w:t>
            </w:r>
            <w:r w:rsidRPr="00ED4391">
              <w:t>С</w:t>
            </w:r>
          </w:p>
        </w:tc>
        <w:tc>
          <w:tcPr>
            <w:tcW w:w="2062" w:type="dxa"/>
          </w:tcPr>
          <w:p w14:paraId="185DE5A3" w14:textId="77777777" w:rsidR="00BD60A8" w:rsidRPr="00ED4391" w:rsidRDefault="00BD60A8" w:rsidP="00AA3F6A">
            <w:pPr>
              <w:jc w:val="center"/>
            </w:pPr>
            <w:r w:rsidRPr="00ED4391">
              <w:t>15 секунд</w:t>
            </w:r>
          </w:p>
        </w:tc>
      </w:tr>
      <w:tr w:rsidR="00BD60A8" w:rsidRPr="00ED4391" w14:paraId="5F85238A" w14:textId="77777777" w:rsidTr="00AA3F6A">
        <w:trPr>
          <w:trHeight w:val="283"/>
        </w:trPr>
        <w:tc>
          <w:tcPr>
            <w:tcW w:w="1786" w:type="dxa"/>
            <w:vMerge/>
          </w:tcPr>
          <w:p w14:paraId="48420F94" w14:textId="77777777" w:rsidR="00BD60A8" w:rsidRPr="00ED4391" w:rsidRDefault="00BD60A8" w:rsidP="00AA3F6A"/>
        </w:tc>
        <w:tc>
          <w:tcPr>
            <w:tcW w:w="2850" w:type="dxa"/>
          </w:tcPr>
          <w:p w14:paraId="295C72D0" w14:textId="77777777" w:rsidR="00BD60A8" w:rsidRPr="00ED4391" w:rsidRDefault="00BD60A8" w:rsidP="00AA3F6A">
            <w:r w:rsidRPr="00ED4391">
              <w:t>Гибридизация/продление</w:t>
            </w:r>
          </w:p>
        </w:tc>
        <w:tc>
          <w:tcPr>
            <w:tcW w:w="2232" w:type="dxa"/>
          </w:tcPr>
          <w:p w14:paraId="5AAD6B6E" w14:textId="77777777" w:rsidR="00BD60A8" w:rsidRPr="00ED4391" w:rsidRDefault="00BD60A8" w:rsidP="00AA3F6A">
            <w:pPr>
              <w:jc w:val="center"/>
            </w:pPr>
            <w:r w:rsidRPr="00ED4391">
              <w:t>60</w:t>
            </w:r>
            <w:r w:rsidRPr="00ED4391">
              <w:rPr>
                <w:rFonts w:ascii="Cambria Math" w:hAnsi="Cambria Math" w:cs="Cambria Math"/>
              </w:rPr>
              <w:t>⁰</w:t>
            </w:r>
            <w:r w:rsidRPr="00ED4391">
              <w:t>С</w:t>
            </w:r>
          </w:p>
        </w:tc>
        <w:tc>
          <w:tcPr>
            <w:tcW w:w="2062" w:type="dxa"/>
          </w:tcPr>
          <w:p w14:paraId="49FF3AF2" w14:textId="77777777" w:rsidR="00BD60A8" w:rsidRPr="00ED4391" w:rsidRDefault="00BD60A8" w:rsidP="00AA3F6A">
            <w:pPr>
              <w:jc w:val="center"/>
            </w:pPr>
            <w:r w:rsidRPr="00ED4391">
              <w:t>16 минут</w:t>
            </w:r>
          </w:p>
        </w:tc>
      </w:tr>
      <w:tr w:rsidR="00BD60A8" w:rsidRPr="00ED4391" w14:paraId="77CC4CED" w14:textId="77777777" w:rsidTr="00AA3F6A">
        <w:trPr>
          <w:trHeight w:val="283"/>
        </w:trPr>
        <w:tc>
          <w:tcPr>
            <w:tcW w:w="1786" w:type="dxa"/>
          </w:tcPr>
          <w:p w14:paraId="11B145DE" w14:textId="77777777" w:rsidR="00BD60A8" w:rsidRPr="00ED4391" w:rsidRDefault="00BD60A8" w:rsidP="00AA3F6A">
            <w:r w:rsidRPr="00ED4391">
              <w:t>Охлаждение</w:t>
            </w:r>
          </w:p>
        </w:tc>
        <w:tc>
          <w:tcPr>
            <w:tcW w:w="2850" w:type="dxa"/>
          </w:tcPr>
          <w:p w14:paraId="58D21C3B" w14:textId="77777777" w:rsidR="00BD60A8" w:rsidRPr="00ED4391" w:rsidRDefault="00BD60A8" w:rsidP="00AA3F6A">
            <w:r w:rsidRPr="00ED4391">
              <w:t>-</w:t>
            </w:r>
          </w:p>
        </w:tc>
        <w:tc>
          <w:tcPr>
            <w:tcW w:w="2232" w:type="dxa"/>
          </w:tcPr>
          <w:p w14:paraId="0F91E152" w14:textId="77777777" w:rsidR="00BD60A8" w:rsidRPr="00ED4391" w:rsidRDefault="00BD60A8" w:rsidP="00AA3F6A">
            <w:pPr>
              <w:jc w:val="center"/>
            </w:pPr>
            <w:r w:rsidRPr="00ED4391">
              <w:t>10</w:t>
            </w:r>
            <w:r w:rsidRPr="00ED4391">
              <w:rPr>
                <w:rFonts w:ascii="Cambria Math" w:hAnsi="Cambria Math" w:cs="Cambria Math"/>
              </w:rPr>
              <w:t>⁰</w:t>
            </w:r>
            <w:r w:rsidRPr="00ED4391">
              <w:t>С</w:t>
            </w:r>
          </w:p>
        </w:tc>
        <w:tc>
          <w:tcPr>
            <w:tcW w:w="2062" w:type="dxa"/>
          </w:tcPr>
          <w:p w14:paraId="6A7DD11E" w14:textId="77777777" w:rsidR="00BD60A8" w:rsidRPr="00ED4391" w:rsidRDefault="00BD60A8" w:rsidP="00AA3F6A">
            <w:pPr>
              <w:jc w:val="center"/>
            </w:pPr>
            <w:r w:rsidRPr="00ED4391">
              <w:t>Охлаждение</w:t>
            </w:r>
          </w:p>
        </w:tc>
      </w:tr>
    </w:tbl>
    <w:p w14:paraId="73B028EA" w14:textId="77777777" w:rsidR="00BD60A8" w:rsidRDefault="00BD60A8" w:rsidP="00BD60A8">
      <w:pPr>
        <w:rPr>
          <w:b/>
          <w:sz w:val="24"/>
        </w:rPr>
      </w:pPr>
      <w:r w:rsidRPr="009E6828">
        <w:rPr>
          <w:b/>
          <w:sz w:val="24"/>
        </w:rPr>
        <w:t>Таблица</w:t>
      </w:r>
      <w:r>
        <w:rPr>
          <w:b/>
          <w:sz w:val="24"/>
        </w:rPr>
        <w:t xml:space="preserve"> 2. Программа для проведения ПЦР</w:t>
      </w:r>
    </w:p>
    <w:p w14:paraId="481E8CEC" w14:textId="77777777" w:rsidR="00BD60A8" w:rsidRDefault="00BD60A8" w:rsidP="00BD60A8">
      <w:pPr>
        <w:rPr>
          <w:b/>
          <w:sz w:val="24"/>
        </w:rPr>
      </w:pPr>
    </w:p>
    <w:p w14:paraId="57111393" w14:textId="77777777" w:rsidR="00BD60A8" w:rsidRDefault="00BD60A8" w:rsidP="00BD60A8">
      <w:pPr>
        <w:rPr>
          <w:b/>
          <w:sz w:val="24"/>
        </w:rPr>
      </w:pPr>
      <w:r>
        <w:rPr>
          <w:b/>
          <w:sz w:val="24"/>
        </w:rPr>
        <w:t>Приложение 2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4462"/>
        <w:gridCol w:w="4462"/>
      </w:tblGrid>
      <w:tr w:rsidR="00BD60A8" w:rsidRPr="00ED4391" w14:paraId="66F67578" w14:textId="77777777" w:rsidTr="00AA3F6A">
        <w:trPr>
          <w:trHeight w:val="283"/>
        </w:trPr>
        <w:tc>
          <w:tcPr>
            <w:tcW w:w="4462" w:type="dxa"/>
            <w:vAlign w:val="center"/>
          </w:tcPr>
          <w:p w14:paraId="4528C013" w14:textId="77777777" w:rsidR="00BD60A8" w:rsidRPr="00C477F5" w:rsidRDefault="00BD60A8" w:rsidP="00AA3F6A">
            <w:pPr>
              <w:rPr>
                <w:lang w:val="ru-RU"/>
              </w:rPr>
            </w:pPr>
            <w:r w:rsidRPr="00C477F5">
              <w:rPr>
                <w:lang w:val="ru-RU"/>
              </w:rPr>
              <w:t>Температура</w:t>
            </w:r>
          </w:p>
        </w:tc>
        <w:tc>
          <w:tcPr>
            <w:tcW w:w="4462" w:type="dxa"/>
            <w:vAlign w:val="center"/>
          </w:tcPr>
          <w:p w14:paraId="475D724B" w14:textId="77777777" w:rsidR="00BD60A8" w:rsidRPr="00C477F5" w:rsidRDefault="00BD60A8" w:rsidP="00AA3F6A">
            <w:pPr>
              <w:jc w:val="center"/>
              <w:rPr>
                <w:lang w:val="ru-RU"/>
              </w:rPr>
            </w:pPr>
            <w:r w:rsidRPr="00C477F5">
              <w:rPr>
                <w:lang w:val="ru-RU"/>
              </w:rPr>
              <w:t>Время</w:t>
            </w:r>
          </w:p>
        </w:tc>
      </w:tr>
      <w:tr w:rsidR="00BD60A8" w:rsidRPr="00ED4391" w14:paraId="5BC4619A" w14:textId="77777777" w:rsidTr="00AA3F6A">
        <w:trPr>
          <w:trHeight w:val="283"/>
        </w:trPr>
        <w:tc>
          <w:tcPr>
            <w:tcW w:w="4462" w:type="dxa"/>
            <w:vAlign w:val="center"/>
          </w:tcPr>
          <w:p w14:paraId="18056EB6" w14:textId="77777777" w:rsidR="00BD60A8" w:rsidRPr="00C477F5" w:rsidRDefault="00BD60A8" w:rsidP="00AA3F6A">
            <w:pPr>
              <w:rPr>
                <w:lang w:val="ru-RU"/>
              </w:rPr>
            </w:pPr>
            <w:r w:rsidRPr="00C477F5">
              <w:rPr>
                <w:lang w:val="ru-RU"/>
              </w:rPr>
              <w:t>50</w:t>
            </w:r>
            <w:r w:rsidRPr="00C477F5">
              <w:rPr>
                <w:rFonts w:ascii="Cambria Math" w:hAnsi="Cambria Math" w:cs="Cambria Math"/>
                <w:lang w:val="ru-RU"/>
              </w:rPr>
              <w:t>⁰</w:t>
            </w:r>
            <w:r w:rsidRPr="00C477F5">
              <w:rPr>
                <w:lang w:val="ru-RU"/>
              </w:rPr>
              <w:t>С</w:t>
            </w:r>
          </w:p>
        </w:tc>
        <w:tc>
          <w:tcPr>
            <w:tcW w:w="4462" w:type="dxa"/>
            <w:vAlign w:val="center"/>
          </w:tcPr>
          <w:p w14:paraId="23750819" w14:textId="77777777" w:rsidR="00BD60A8" w:rsidRPr="00C477F5" w:rsidRDefault="00BD60A8" w:rsidP="00AA3F6A">
            <w:pPr>
              <w:jc w:val="center"/>
              <w:rPr>
                <w:lang w:val="ru-RU"/>
              </w:rPr>
            </w:pPr>
            <w:r w:rsidRPr="00C477F5">
              <w:rPr>
                <w:lang w:val="ru-RU"/>
              </w:rPr>
              <w:t>20 минут</w:t>
            </w:r>
          </w:p>
        </w:tc>
      </w:tr>
      <w:tr w:rsidR="00BD60A8" w:rsidRPr="00ED4391" w14:paraId="15A52B75" w14:textId="77777777" w:rsidTr="00AA3F6A">
        <w:trPr>
          <w:trHeight w:val="283"/>
        </w:trPr>
        <w:tc>
          <w:tcPr>
            <w:tcW w:w="4462" w:type="dxa"/>
            <w:vAlign w:val="center"/>
          </w:tcPr>
          <w:p w14:paraId="17E12578" w14:textId="77777777" w:rsidR="00BD60A8" w:rsidRPr="00C477F5" w:rsidRDefault="00BD60A8" w:rsidP="00AA3F6A">
            <w:pPr>
              <w:rPr>
                <w:lang w:val="ru-RU"/>
              </w:rPr>
            </w:pPr>
            <w:r w:rsidRPr="00C477F5">
              <w:rPr>
                <w:lang w:val="ru-RU"/>
              </w:rPr>
              <w:t>55</w:t>
            </w:r>
            <w:r w:rsidRPr="00C477F5">
              <w:rPr>
                <w:rFonts w:ascii="Cambria Math" w:hAnsi="Cambria Math" w:cs="Cambria Math"/>
                <w:lang w:val="ru-RU"/>
              </w:rPr>
              <w:t>⁰</w:t>
            </w:r>
            <w:r w:rsidRPr="00C477F5">
              <w:rPr>
                <w:lang w:val="ru-RU"/>
              </w:rPr>
              <w:t>С</w:t>
            </w:r>
          </w:p>
        </w:tc>
        <w:tc>
          <w:tcPr>
            <w:tcW w:w="4462" w:type="dxa"/>
            <w:vAlign w:val="center"/>
          </w:tcPr>
          <w:p w14:paraId="33671BE0" w14:textId="77777777" w:rsidR="00BD60A8" w:rsidRPr="00C477F5" w:rsidRDefault="00BD60A8" w:rsidP="00AA3F6A">
            <w:pPr>
              <w:jc w:val="center"/>
              <w:rPr>
                <w:lang w:val="ru-RU"/>
              </w:rPr>
            </w:pPr>
            <w:r w:rsidRPr="00C477F5">
              <w:rPr>
                <w:lang w:val="ru-RU"/>
              </w:rPr>
              <w:t>20 минут</w:t>
            </w:r>
          </w:p>
        </w:tc>
      </w:tr>
      <w:tr w:rsidR="00BD60A8" w:rsidRPr="00ED4391" w14:paraId="5D7D9EBA" w14:textId="77777777" w:rsidTr="00AA3F6A">
        <w:trPr>
          <w:trHeight w:val="283"/>
        </w:trPr>
        <w:tc>
          <w:tcPr>
            <w:tcW w:w="4462" w:type="dxa"/>
            <w:vAlign w:val="center"/>
          </w:tcPr>
          <w:p w14:paraId="7C80DB20" w14:textId="77777777" w:rsidR="00BD60A8" w:rsidRPr="00C477F5" w:rsidRDefault="00BD60A8" w:rsidP="00AA3F6A">
            <w:pPr>
              <w:rPr>
                <w:lang w:val="ru-RU"/>
              </w:rPr>
            </w:pPr>
            <w:r w:rsidRPr="00C477F5">
              <w:rPr>
                <w:lang w:val="ru-RU"/>
              </w:rPr>
              <w:t>60</w:t>
            </w:r>
            <w:r w:rsidRPr="00C477F5">
              <w:rPr>
                <w:rFonts w:ascii="Cambria Math" w:hAnsi="Cambria Math" w:cs="Cambria Math"/>
                <w:lang w:val="ru-RU"/>
              </w:rPr>
              <w:t>⁰</w:t>
            </w:r>
            <w:r w:rsidRPr="00C477F5">
              <w:rPr>
                <w:lang w:val="ru-RU"/>
              </w:rPr>
              <w:t>С</w:t>
            </w:r>
          </w:p>
        </w:tc>
        <w:tc>
          <w:tcPr>
            <w:tcW w:w="4462" w:type="dxa"/>
            <w:vAlign w:val="center"/>
          </w:tcPr>
          <w:p w14:paraId="76636098" w14:textId="77777777" w:rsidR="00BD60A8" w:rsidRPr="00C477F5" w:rsidRDefault="00BD60A8" w:rsidP="00AA3F6A">
            <w:pPr>
              <w:jc w:val="center"/>
              <w:rPr>
                <w:lang w:val="ru-RU"/>
              </w:rPr>
            </w:pPr>
            <w:r w:rsidRPr="00C477F5">
              <w:rPr>
                <w:lang w:val="ru-RU"/>
              </w:rPr>
              <w:t>20 минут</w:t>
            </w:r>
          </w:p>
        </w:tc>
      </w:tr>
      <w:tr w:rsidR="00BD60A8" w:rsidRPr="00ED4391" w14:paraId="5223F314" w14:textId="77777777" w:rsidTr="00AA3F6A">
        <w:trPr>
          <w:trHeight w:val="283"/>
        </w:trPr>
        <w:tc>
          <w:tcPr>
            <w:tcW w:w="4462" w:type="dxa"/>
            <w:vAlign w:val="center"/>
          </w:tcPr>
          <w:p w14:paraId="373F3AFC" w14:textId="77777777" w:rsidR="00BD60A8" w:rsidRPr="00C477F5" w:rsidRDefault="00BD60A8" w:rsidP="00AA3F6A">
            <w:pPr>
              <w:rPr>
                <w:lang w:val="ru-RU"/>
              </w:rPr>
            </w:pPr>
            <w:r w:rsidRPr="00C477F5">
              <w:rPr>
                <w:lang w:val="ru-RU"/>
              </w:rPr>
              <w:t>10</w:t>
            </w:r>
            <w:r w:rsidRPr="00C477F5">
              <w:rPr>
                <w:rFonts w:ascii="Cambria Math" w:hAnsi="Cambria Math" w:cs="Cambria Math"/>
                <w:lang w:val="ru-RU"/>
              </w:rPr>
              <w:t>⁰</w:t>
            </w:r>
            <w:r w:rsidRPr="00C477F5">
              <w:rPr>
                <w:lang w:val="ru-RU"/>
              </w:rPr>
              <w:t>С</w:t>
            </w:r>
          </w:p>
        </w:tc>
        <w:tc>
          <w:tcPr>
            <w:tcW w:w="4462" w:type="dxa"/>
            <w:vAlign w:val="center"/>
          </w:tcPr>
          <w:p w14:paraId="0FC6A13A" w14:textId="77777777" w:rsidR="00BD60A8" w:rsidRPr="00C477F5" w:rsidRDefault="00BD60A8" w:rsidP="00AA3F6A">
            <w:pPr>
              <w:jc w:val="center"/>
              <w:rPr>
                <w:lang w:val="ru-RU"/>
              </w:rPr>
            </w:pPr>
            <w:r w:rsidRPr="00C477F5">
              <w:rPr>
                <w:lang w:val="ru-RU"/>
              </w:rPr>
              <w:t>Охлаждение</w:t>
            </w:r>
          </w:p>
        </w:tc>
      </w:tr>
    </w:tbl>
    <w:p w14:paraId="48312B45" w14:textId="77777777" w:rsidR="00BD60A8" w:rsidRDefault="00BD60A8" w:rsidP="00BD60A8">
      <w:pPr>
        <w:rPr>
          <w:b/>
          <w:sz w:val="24"/>
        </w:rPr>
      </w:pPr>
      <w:r>
        <w:rPr>
          <w:b/>
          <w:sz w:val="24"/>
        </w:rPr>
        <w:t>Таблица 3. Программа для проведения ПЦР</w:t>
      </w:r>
    </w:p>
    <w:p w14:paraId="2155CA37" w14:textId="77777777" w:rsidR="00BD60A8" w:rsidRDefault="00BD60A8" w:rsidP="00BD60A8">
      <w:pPr>
        <w:rPr>
          <w:b/>
          <w:sz w:val="24"/>
        </w:rPr>
      </w:pPr>
    </w:p>
    <w:p w14:paraId="733B52C7" w14:textId="77777777" w:rsidR="00BD60A8" w:rsidRDefault="00BD60A8" w:rsidP="00BD60A8">
      <w:pPr>
        <w:rPr>
          <w:b/>
          <w:sz w:val="24"/>
        </w:rPr>
      </w:pPr>
      <w:r>
        <w:rPr>
          <w:b/>
          <w:sz w:val="24"/>
        </w:rPr>
        <w:t>Приложение 3</w:t>
      </w:r>
    </w:p>
    <w:tbl>
      <w:tblPr>
        <w:tblStyle w:val="ac"/>
        <w:tblW w:w="8976" w:type="dxa"/>
        <w:tblInd w:w="421" w:type="dxa"/>
        <w:tblLook w:val="04A0" w:firstRow="1" w:lastRow="0" w:firstColumn="1" w:lastColumn="0" w:noHBand="0" w:noVBand="1"/>
      </w:tblPr>
      <w:tblGrid>
        <w:gridCol w:w="4488"/>
        <w:gridCol w:w="4488"/>
      </w:tblGrid>
      <w:tr w:rsidR="00BD60A8" w:rsidRPr="00ED4391" w14:paraId="174C52EF" w14:textId="77777777" w:rsidTr="00AA3F6A">
        <w:trPr>
          <w:trHeight w:val="283"/>
        </w:trPr>
        <w:tc>
          <w:tcPr>
            <w:tcW w:w="4488" w:type="dxa"/>
          </w:tcPr>
          <w:p w14:paraId="45E3A257" w14:textId="77777777" w:rsidR="00BD60A8" w:rsidRPr="00C477F5" w:rsidRDefault="00BD60A8" w:rsidP="00AA3F6A">
            <w:pPr>
              <w:rPr>
                <w:lang w:val="ru-RU"/>
              </w:rPr>
            </w:pPr>
            <w:r w:rsidRPr="00C477F5">
              <w:rPr>
                <w:lang w:val="ru-RU"/>
              </w:rPr>
              <w:t>Температура</w:t>
            </w:r>
          </w:p>
        </w:tc>
        <w:tc>
          <w:tcPr>
            <w:tcW w:w="4488" w:type="dxa"/>
          </w:tcPr>
          <w:p w14:paraId="48D7BBCC" w14:textId="77777777" w:rsidR="00BD60A8" w:rsidRPr="00C477F5" w:rsidRDefault="00BD60A8" w:rsidP="00AA3F6A">
            <w:pPr>
              <w:jc w:val="center"/>
              <w:rPr>
                <w:lang w:val="ru-RU"/>
              </w:rPr>
            </w:pPr>
            <w:r w:rsidRPr="00C477F5">
              <w:rPr>
                <w:lang w:val="ru-RU"/>
              </w:rPr>
              <w:t>Время</w:t>
            </w:r>
          </w:p>
        </w:tc>
      </w:tr>
      <w:tr w:rsidR="00BD60A8" w:rsidRPr="00ED4391" w14:paraId="6B1C54A6" w14:textId="77777777" w:rsidTr="00AA3F6A">
        <w:trPr>
          <w:trHeight w:val="283"/>
        </w:trPr>
        <w:tc>
          <w:tcPr>
            <w:tcW w:w="4488" w:type="dxa"/>
          </w:tcPr>
          <w:p w14:paraId="66165BC9" w14:textId="77777777" w:rsidR="00BD60A8" w:rsidRPr="00ED4391" w:rsidRDefault="00BD60A8" w:rsidP="00AA3F6A">
            <w:r w:rsidRPr="00ED4391">
              <w:t>22</w:t>
            </w:r>
            <w:r w:rsidRPr="00ED4391">
              <w:rPr>
                <w:rFonts w:ascii="Cambria Math" w:hAnsi="Cambria Math" w:cs="Cambria Math"/>
              </w:rPr>
              <w:t>⁰</w:t>
            </w:r>
            <w:r w:rsidRPr="00ED4391">
              <w:t>С</w:t>
            </w:r>
          </w:p>
        </w:tc>
        <w:tc>
          <w:tcPr>
            <w:tcW w:w="4488" w:type="dxa"/>
          </w:tcPr>
          <w:p w14:paraId="02CC1A5F" w14:textId="77777777" w:rsidR="00BD60A8" w:rsidRPr="00ED4391" w:rsidRDefault="00BD60A8" w:rsidP="00AA3F6A">
            <w:pPr>
              <w:jc w:val="center"/>
            </w:pPr>
            <w:r w:rsidRPr="00ED4391">
              <w:t>30 минут</w:t>
            </w:r>
          </w:p>
        </w:tc>
      </w:tr>
      <w:tr w:rsidR="00BD60A8" w:rsidRPr="00ED4391" w14:paraId="7235619D" w14:textId="77777777" w:rsidTr="00AA3F6A">
        <w:trPr>
          <w:trHeight w:val="283"/>
        </w:trPr>
        <w:tc>
          <w:tcPr>
            <w:tcW w:w="4488" w:type="dxa"/>
          </w:tcPr>
          <w:p w14:paraId="38E84F9B" w14:textId="77777777" w:rsidR="00BD60A8" w:rsidRPr="00ED4391" w:rsidRDefault="00BD60A8" w:rsidP="00AA3F6A">
            <w:r w:rsidRPr="00ED4391">
              <w:t>68</w:t>
            </w:r>
            <w:r w:rsidRPr="00ED4391">
              <w:rPr>
                <w:rFonts w:ascii="Cambria Math" w:hAnsi="Cambria Math" w:cs="Cambria Math"/>
              </w:rPr>
              <w:t>⁰</w:t>
            </w:r>
            <w:r w:rsidRPr="00ED4391">
              <w:t>С</w:t>
            </w:r>
          </w:p>
        </w:tc>
        <w:tc>
          <w:tcPr>
            <w:tcW w:w="4488" w:type="dxa"/>
          </w:tcPr>
          <w:p w14:paraId="4342BC0F" w14:textId="77777777" w:rsidR="00BD60A8" w:rsidRPr="00ED4391" w:rsidRDefault="00BD60A8" w:rsidP="00AA3F6A">
            <w:pPr>
              <w:jc w:val="center"/>
            </w:pPr>
            <w:r w:rsidRPr="00ED4391">
              <w:t>5 минут</w:t>
            </w:r>
          </w:p>
        </w:tc>
      </w:tr>
      <w:tr w:rsidR="00BD60A8" w:rsidRPr="00ED4391" w14:paraId="1ABF8BFC" w14:textId="77777777" w:rsidTr="00AA3F6A">
        <w:trPr>
          <w:trHeight w:val="283"/>
        </w:trPr>
        <w:tc>
          <w:tcPr>
            <w:tcW w:w="4488" w:type="dxa"/>
          </w:tcPr>
          <w:p w14:paraId="04EEBFE5" w14:textId="77777777" w:rsidR="00BD60A8" w:rsidRPr="00ED4391" w:rsidRDefault="00BD60A8" w:rsidP="00AA3F6A">
            <w:r w:rsidRPr="00ED4391">
              <w:t>72</w:t>
            </w:r>
            <w:r w:rsidRPr="00ED4391">
              <w:rPr>
                <w:rFonts w:ascii="Cambria Math" w:hAnsi="Cambria Math" w:cs="Cambria Math"/>
              </w:rPr>
              <w:t>⁰</w:t>
            </w:r>
            <w:r w:rsidRPr="00ED4391">
              <w:t>С</w:t>
            </w:r>
          </w:p>
        </w:tc>
        <w:tc>
          <w:tcPr>
            <w:tcW w:w="4488" w:type="dxa"/>
          </w:tcPr>
          <w:p w14:paraId="56447168" w14:textId="77777777" w:rsidR="00BD60A8" w:rsidRPr="00ED4391" w:rsidRDefault="00BD60A8" w:rsidP="00AA3F6A">
            <w:pPr>
              <w:jc w:val="center"/>
            </w:pPr>
            <w:r w:rsidRPr="00ED4391">
              <w:t>5 минут</w:t>
            </w:r>
          </w:p>
        </w:tc>
      </w:tr>
      <w:tr w:rsidR="00BD60A8" w:rsidRPr="00ED4391" w14:paraId="44701C46" w14:textId="77777777" w:rsidTr="00AA3F6A">
        <w:trPr>
          <w:trHeight w:val="283"/>
        </w:trPr>
        <w:tc>
          <w:tcPr>
            <w:tcW w:w="4488" w:type="dxa"/>
          </w:tcPr>
          <w:p w14:paraId="4169F6EC" w14:textId="77777777" w:rsidR="00BD60A8" w:rsidRPr="00ED4391" w:rsidRDefault="00BD60A8" w:rsidP="00AA3F6A">
            <w:r w:rsidRPr="00ED4391">
              <w:t>10</w:t>
            </w:r>
            <w:r w:rsidRPr="00ED4391">
              <w:rPr>
                <w:rFonts w:ascii="Cambria Math" w:hAnsi="Cambria Math" w:cs="Cambria Math"/>
              </w:rPr>
              <w:t>⁰</w:t>
            </w:r>
            <w:r w:rsidRPr="00ED4391">
              <w:t>С</w:t>
            </w:r>
          </w:p>
        </w:tc>
        <w:tc>
          <w:tcPr>
            <w:tcW w:w="4488" w:type="dxa"/>
          </w:tcPr>
          <w:p w14:paraId="1932944D" w14:textId="77777777" w:rsidR="00BD60A8" w:rsidRPr="00ED4391" w:rsidRDefault="00BD60A8" w:rsidP="00AA3F6A">
            <w:pPr>
              <w:jc w:val="center"/>
            </w:pPr>
            <w:r w:rsidRPr="00ED4391">
              <w:t>Охлаждение</w:t>
            </w:r>
          </w:p>
        </w:tc>
      </w:tr>
    </w:tbl>
    <w:p w14:paraId="1BF97C27" w14:textId="77777777" w:rsidR="00BD60A8" w:rsidRPr="00BD60A8" w:rsidRDefault="00BD60A8" w:rsidP="00BD60A8">
      <w:pPr>
        <w:rPr>
          <w:b/>
          <w:sz w:val="24"/>
          <w:lang w:val="ru-RU"/>
        </w:rPr>
      </w:pPr>
      <w:r w:rsidRPr="00BD60A8">
        <w:rPr>
          <w:b/>
          <w:sz w:val="24"/>
          <w:lang w:val="ru-RU"/>
        </w:rPr>
        <w:t>Таблица 4. Программа для лигирования и очистки ДНК</w:t>
      </w:r>
    </w:p>
    <w:p w14:paraId="4D1CAC06" w14:textId="77777777" w:rsidR="00BD60A8" w:rsidRPr="00BD60A8" w:rsidRDefault="00BD60A8" w:rsidP="00BD60A8">
      <w:pPr>
        <w:rPr>
          <w:b/>
          <w:sz w:val="24"/>
          <w:lang w:val="ru-RU"/>
        </w:rPr>
      </w:pPr>
    </w:p>
    <w:p w14:paraId="6000436F" w14:textId="77777777" w:rsidR="00BD60A8" w:rsidRDefault="00BD60A8" w:rsidP="00BD60A8">
      <w:pPr>
        <w:rPr>
          <w:b/>
          <w:sz w:val="24"/>
        </w:rPr>
      </w:pPr>
      <w:r>
        <w:rPr>
          <w:b/>
          <w:sz w:val="24"/>
        </w:rPr>
        <w:t>Приложение 4</w:t>
      </w:r>
    </w:p>
    <w:tbl>
      <w:tblPr>
        <w:tblStyle w:val="ac"/>
        <w:tblW w:w="8991" w:type="dxa"/>
        <w:tblInd w:w="421" w:type="dxa"/>
        <w:tblLook w:val="04A0" w:firstRow="1" w:lastRow="0" w:firstColumn="1" w:lastColumn="0" w:noHBand="0" w:noVBand="1"/>
      </w:tblPr>
      <w:tblGrid>
        <w:gridCol w:w="1999"/>
        <w:gridCol w:w="2611"/>
        <w:gridCol w:w="2256"/>
        <w:gridCol w:w="2125"/>
      </w:tblGrid>
      <w:tr w:rsidR="00BD60A8" w:rsidRPr="00ED4391" w14:paraId="7999115E" w14:textId="77777777" w:rsidTr="00AA3F6A">
        <w:trPr>
          <w:trHeight w:val="283"/>
        </w:trPr>
        <w:tc>
          <w:tcPr>
            <w:tcW w:w="1999" w:type="dxa"/>
          </w:tcPr>
          <w:p w14:paraId="0527F0B0" w14:textId="77777777" w:rsidR="00BD60A8" w:rsidRPr="00C477F5" w:rsidRDefault="00BD60A8" w:rsidP="00AA3F6A">
            <w:pPr>
              <w:rPr>
                <w:lang w:val="ru-RU"/>
              </w:rPr>
            </w:pPr>
            <w:r w:rsidRPr="00C477F5">
              <w:rPr>
                <w:lang w:val="ru-RU"/>
              </w:rPr>
              <w:t>Этап</w:t>
            </w:r>
          </w:p>
        </w:tc>
        <w:tc>
          <w:tcPr>
            <w:tcW w:w="2611" w:type="dxa"/>
          </w:tcPr>
          <w:p w14:paraId="684950F9" w14:textId="77777777" w:rsidR="00BD60A8" w:rsidRPr="00C477F5" w:rsidRDefault="00BD60A8" w:rsidP="00AA3F6A">
            <w:pPr>
              <w:rPr>
                <w:lang w:val="ru-RU"/>
              </w:rPr>
            </w:pPr>
            <w:r w:rsidRPr="00C477F5">
              <w:rPr>
                <w:lang w:val="ru-RU"/>
              </w:rPr>
              <w:t>Шаг</w:t>
            </w:r>
          </w:p>
        </w:tc>
        <w:tc>
          <w:tcPr>
            <w:tcW w:w="2256" w:type="dxa"/>
          </w:tcPr>
          <w:p w14:paraId="5FB453C5" w14:textId="77777777" w:rsidR="00BD60A8" w:rsidRPr="00C477F5" w:rsidRDefault="00BD60A8" w:rsidP="00AA3F6A">
            <w:pPr>
              <w:jc w:val="center"/>
              <w:rPr>
                <w:lang w:val="ru-RU"/>
              </w:rPr>
            </w:pPr>
            <w:r w:rsidRPr="00C477F5">
              <w:rPr>
                <w:lang w:val="ru-RU"/>
              </w:rPr>
              <w:t>Температура</w:t>
            </w:r>
          </w:p>
        </w:tc>
        <w:tc>
          <w:tcPr>
            <w:tcW w:w="2125" w:type="dxa"/>
          </w:tcPr>
          <w:p w14:paraId="23FE9B50" w14:textId="77777777" w:rsidR="00BD60A8" w:rsidRPr="00C477F5" w:rsidRDefault="00BD60A8" w:rsidP="00AA3F6A">
            <w:pPr>
              <w:jc w:val="center"/>
              <w:rPr>
                <w:lang w:val="ru-RU"/>
              </w:rPr>
            </w:pPr>
            <w:r w:rsidRPr="00C477F5">
              <w:rPr>
                <w:lang w:val="ru-RU"/>
              </w:rPr>
              <w:t>Время</w:t>
            </w:r>
          </w:p>
        </w:tc>
      </w:tr>
      <w:tr w:rsidR="00BD60A8" w:rsidRPr="00ED4391" w14:paraId="56AFFAAA" w14:textId="77777777" w:rsidTr="00AA3F6A">
        <w:trPr>
          <w:trHeight w:val="283"/>
        </w:trPr>
        <w:tc>
          <w:tcPr>
            <w:tcW w:w="1999" w:type="dxa"/>
          </w:tcPr>
          <w:p w14:paraId="003C4408" w14:textId="77777777" w:rsidR="00BD60A8" w:rsidRPr="00C477F5" w:rsidRDefault="00BD60A8" w:rsidP="00AA3F6A">
            <w:pPr>
              <w:rPr>
                <w:lang w:val="ru-RU"/>
              </w:rPr>
            </w:pPr>
            <w:r w:rsidRPr="00C477F5">
              <w:rPr>
                <w:lang w:val="ru-RU"/>
              </w:rPr>
              <w:t>-</w:t>
            </w:r>
          </w:p>
        </w:tc>
        <w:tc>
          <w:tcPr>
            <w:tcW w:w="2611" w:type="dxa"/>
          </w:tcPr>
          <w:p w14:paraId="230A8435" w14:textId="77777777" w:rsidR="00BD60A8" w:rsidRPr="00C477F5" w:rsidRDefault="00BD60A8" w:rsidP="00AA3F6A">
            <w:pPr>
              <w:rPr>
                <w:lang w:val="ru-RU"/>
              </w:rPr>
            </w:pPr>
            <w:r w:rsidRPr="00C477F5">
              <w:rPr>
                <w:lang w:val="ru-RU"/>
              </w:rPr>
              <w:t>Активация фермента</w:t>
            </w:r>
          </w:p>
        </w:tc>
        <w:tc>
          <w:tcPr>
            <w:tcW w:w="2256" w:type="dxa"/>
          </w:tcPr>
          <w:p w14:paraId="657E998E" w14:textId="77777777" w:rsidR="00BD60A8" w:rsidRPr="00C477F5" w:rsidRDefault="00BD60A8" w:rsidP="00AA3F6A">
            <w:pPr>
              <w:jc w:val="center"/>
              <w:rPr>
                <w:lang w:val="ru-RU"/>
              </w:rPr>
            </w:pPr>
            <w:r w:rsidRPr="00C477F5">
              <w:rPr>
                <w:lang w:val="ru-RU"/>
              </w:rPr>
              <w:t>98°</w:t>
            </w:r>
            <w:r w:rsidRPr="00ED4391">
              <w:t>C</w:t>
            </w:r>
          </w:p>
        </w:tc>
        <w:tc>
          <w:tcPr>
            <w:tcW w:w="2125" w:type="dxa"/>
          </w:tcPr>
          <w:p w14:paraId="44D5BC92" w14:textId="77777777" w:rsidR="00BD60A8" w:rsidRPr="00C477F5" w:rsidRDefault="00BD60A8" w:rsidP="00AA3F6A">
            <w:pPr>
              <w:jc w:val="center"/>
              <w:rPr>
                <w:lang w:val="ru-RU"/>
              </w:rPr>
            </w:pPr>
            <w:r w:rsidRPr="00C477F5">
              <w:rPr>
                <w:lang w:val="ru-RU"/>
              </w:rPr>
              <w:t>2 мин</w:t>
            </w:r>
          </w:p>
        </w:tc>
      </w:tr>
      <w:tr w:rsidR="00BD60A8" w:rsidRPr="00ED4391" w14:paraId="1830F58F" w14:textId="77777777" w:rsidTr="00AA3F6A">
        <w:trPr>
          <w:trHeight w:val="283"/>
        </w:trPr>
        <w:tc>
          <w:tcPr>
            <w:tcW w:w="1999" w:type="dxa"/>
            <w:vMerge w:val="restart"/>
          </w:tcPr>
          <w:p w14:paraId="38302C7E" w14:textId="77777777" w:rsidR="00BD60A8" w:rsidRPr="00C477F5" w:rsidRDefault="00BD60A8" w:rsidP="00AA3F6A">
            <w:pPr>
              <w:rPr>
                <w:lang w:val="ru-RU"/>
              </w:rPr>
            </w:pPr>
            <w:r w:rsidRPr="00C477F5">
              <w:rPr>
                <w:lang w:val="ru-RU"/>
              </w:rPr>
              <w:t xml:space="preserve">5 циклов </w:t>
            </w:r>
          </w:p>
        </w:tc>
        <w:tc>
          <w:tcPr>
            <w:tcW w:w="2611" w:type="dxa"/>
          </w:tcPr>
          <w:p w14:paraId="2B27A45C" w14:textId="77777777" w:rsidR="00BD60A8" w:rsidRPr="00C477F5" w:rsidRDefault="00BD60A8" w:rsidP="00AA3F6A">
            <w:pPr>
              <w:rPr>
                <w:lang w:val="ru-RU"/>
              </w:rPr>
            </w:pPr>
            <w:r w:rsidRPr="00C477F5">
              <w:rPr>
                <w:lang w:val="ru-RU"/>
              </w:rPr>
              <w:t>Денатурация</w:t>
            </w:r>
          </w:p>
        </w:tc>
        <w:tc>
          <w:tcPr>
            <w:tcW w:w="2256" w:type="dxa"/>
          </w:tcPr>
          <w:p w14:paraId="2AD914F2" w14:textId="77777777" w:rsidR="00BD60A8" w:rsidRPr="00C477F5" w:rsidRDefault="00BD60A8" w:rsidP="00AA3F6A">
            <w:pPr>
              <w:jc w:val="center"/>
              <w:rPr>
                <w:lang w:val="ru-RU"/>
              </w:rPr>
            </w:pPr>
            <w:r w:rsidRPr="00C477F5">
              <w:rPr>
                <w:lang w:val="ru-RU"/>
              </w:rPr>
              <w:t>98°</w:t>
            </w:r>
            <w:r w:rsidRPr="00ED4391">
              <w:t>C</w:t>
            </w:r>
          </w:p>
        </w:tc>
        <w:tc>
          <w:tcPr>
            <w:tcW w:w="2125" w:type="dxa"/>
          </w:tcPr>
          <w:p w14:paraId="6505523E" w14:textId="77777777" w:rsidR="00BD60A8" w:rsidRPr="00C477F5" w:rsidRDefault="00BD60A8" w:rsidP="00AA3F6A">
            <w:pPr>
              <w:jc w:val="center"/>
              <w:rPr>
                <w:lang w:val="ru-RU"/>
              </w:rPr>
            </w:pPr>
            <w:r w:rsidRPr="00C477F5">
              <w:rPr>
                <w:lang w:val="ru-RU"/>
              </w:rPr>
              <w:t>15 сек</w:t>
            </w:r>
          </w:p>
        </w:tc>
      </w:tr>
      <w:tr w:rsidR="00BD60A8" w:rsidRPr="00ED4391" w14:paraId="7844041E" w14:textId="77777777" w:rsidTr="00AA3F6A">
        <w:trPr>
          <w:trHeight w:val="283"/>
        </w:trPr>
        <w:tc>
          <w:tcPr>
            <w:tcW w:w="1999" w:type="dxa"/>
            <w:vMerge/>
          </w:tcPr>
          <w:p w14:paraId="29492B0B" w14:textId="77777777" w:rsidR="00BD60A8" w:rsidRPr="00C477F5" w:rsidRDefault="00BD60A8" w:rsidP="00AA3F6A">
            <w:pPr>
              <w:rPr>
                <w:lang w:val="ru-RU"/>
              </w:rPr>
            </w:pPr>
          </w:p>
        </w:tc>
        <w:tc>
          <w:tcPr>
            <w:tcW w:w="2611" w:type="dxa"/>
          </w:tcPr>
          <w:p w14:paraId="77051265" w14:textId="77777777" w:rsidR="00BD60A8" w:rsidRPr="00C477F5" w:rsidRDefault="00BD60A8" w:rsidP="00AA3F6A">
            <w:pPr>
              <w:rPr>
                <w:lang w:val="ru-RU"/>
              </w:rPr>
            </w:pPr>
            <w:r w:rsidRPr="00C477F5">
              <w:rPr>
                <w:lang w:val="ru-RU"/>
              </w:rPr>
              <w:t>Отжиг</w:t>
            </w:r>
          </w:p>
        </w:tc>
        <w:tc>
          <w:tcPr>
            <w:tcW w:w="2256" w:type="dxa"/>
          </w:tcPr>
          <w:p w14:paraId="189F9EE3" w14:textId="77777777" w:rsidR="00BD60A8" w:rsidRPr="00ED4391" w:rsidRDefault="00BD60A8" w:rsidP="00AA3F6A">
            <w:pPr>
              <w:jc w:val="center"/>
            </w:pPr>
            <w:r w:rsidRPr="00C477F5">
              <w:rPr>
                <w:lang w:val="ru-RU"/>
              </w:rPr>
              <w:t>6</w:t>
            </w:r>
            <w:r w:rsidRPr="00ED4391">
              <w:t>4°C</w:t>
            </w:r>
          </w:p>
        </w:tc>
        <w:tc>
          <w:tcPr>
            <w:tcW w:w="2125" w:type="dxa"/>
          </w:tcPr>
          <w:p w14:paraId="3E9F170C" w14:textId="77777777" w:rsidR="00BD60A8" w:rsidRPr="00ED4391" w:rsidRDefault="00BD60A8" w:rsidP="00AA3F6A">
            <w:pPr>
              <w:jc w:val="center"/>
            </w:pPr>
            <w:r w:rsidRPr="00ED4391">
              <w:t>1 мин</w:t>
            </w:r>
          </w:p>
        </w:tc>
      </w:tr>
      <w:tr w:rsidR="00BD60A8" w:rsidRPr="00ED4391" w14:paraId="73BD06C5" w14:textId="77777777" w:rsidTr="00AA3F6A">
        <w:trPr>
          <w:trHeight w:val="283"/>
        </w:trPr>
        <w:tc>
          <w:tcPr>
            <w:tcW w:w="1999" w:type="dxa"/>
          </w:tcPr>
          <w:p w14:paraId="645EEE27" w14:textId="77777777" w:rsidR="00BD60A8" w:rsidRPr="00ED4391" w:rsidRDefault="00BD60A8" w:rsidP="00AA3F6A">
            <w:r w:rsidRPr="00ED4391">
              <w:t>-</w:t>
            </w:r>
          </w:p>
        </w:tc>
        <w:tc>
          <w:tcPr>
            <w:tcW w:w="2611" w:type="dxa"/>
          </w:tcPr>
          <w:p w14:paraId="28E346BB" w14:textId="77777777" w:rsidR="00BD60A8" w:rsidRPr="00ED4391" w:rsidRDefault="00BD60A8" w:rsidP="00AA3F6A">
            <w:r w:rsidRPr="00ED4391">
              <w:t>-</w:t>
            </w:r>
          </w:p>
        </w:tc>
        <w:tc>
          <w:tcPr>
            <w:tcW w:w="2256" w:type="dxa"/>
          </w:tcPr>
          <w:p w14:paraId="321D3160" w14:textId="77777777" w:rsidR="00BD60A8" w:rsidRPr="00ED4391" w:rsidRDefault="00BD60A8" w:rsidP="00AA3F6A">
            <w:pPr>
              <w:jc w:val="center"/>
            </w:pPr>
            <w:r w:rsidRPr="00ED4391">
              <w:t>10°C</w:t>
            </w:r>
          </w:p>
        </w:tc>
        <w:tc>
          <w:tcPr>
            <w:tcW w:w="2125" w:type="dxa"/>
          </w:tcPr>
          <w:p w14:paraId="24FC079E" w14:textId="77777777" w:rsidR="00BD60A8" w:rsidRPr="00ED4391" w:rsidRDefault="00BD60A8" w:rsidP="00AA3F6A">
            <w:pPr>
              <w:jc w:val="center"/>
            </w:pPr>
            <w:r w:rsidRPr="00ED4391">
              <w:t>-</w:t>
            </w:r>
          </w:p>
        </w:tc>
      </w:tr>
    </w:tbl>
    <w:p w14:paraId="35B9B39F" w14:textId="77777777" w:rsidR="00BD60A8" w:rsidRDefault="00BD60A8" w:rsidP="00BD60A8">
      <w:pPr>
        <w:rPr>
          <w:b/>
          <w:sz w:val="24"/>
        </w:rPr>
      </w:pPr>
      <w:r>
        <w:rPr>
          <w:b/>
          <w:sz w:val="24"/>
        </w:rPr>
        <w:t>Таблица 5. Программа для проведения ПЦР</w:t>
      </w:r>
    </w:p>
    <w:p w14:paraId="302C9E93" w14:textId="77777777" w:rsidR="00BD60A8" w:rsidRDefault="00BD60A8" w:rsidP="00BD60A8">
      <w:pPr>
        <w:rPr>
          <w:b/>
          <w:sz w:val="24"/>
        </w:rPr>
      </w:pPr>
    </w:p>
    <w:p w14:paraId="3ACC2FA4" w14:textId="77777777" w:rsidR="00BD60A8" w:rsidRDefault="00BD60A8" w:rsidP="00BD60A8">
      <w:pPr>
        <w:rPr>
          <w:b/>
          <w:sz w:val="24"/>
        </w:rPr>
      </w:pPr>
      <w:r>
        <w:rPr>
          <w:b/>
          <w:sz w:val="24"/>
        </w:rPr>
        <w:t>Приложение 5</w:t>
      </w:r>
    </w:p>
    <w:tbl>
      <w:tblPr>
        <w:tblStyle w:val="ac"/>
        <w:tblW w:w="8930" w:type="dxa"/>
        <w:tblInd w:w="421" w:type="dxa"/>
        <w:tblLook w:val="04A0" w:firstRow="1" w:lastRow="0" w:firstColumn="1" w:lastColumn="0" w:noHBand="0" w:noVBand="1"/>
      </w:tblPr>
      <w:tblGrid>
        <w:gridCol w:w="4965"/>
        <w:gridCol w:w="3965"/>
      </w:tblGrid>
      <w:tr w:rsidR="00BD60A8" w:rsidRPr="00BD60A8" w14:paraId="25065FF1" w14:textId="77777777" w:rsidTr="00AA3F6A">
        <w:trPr>
          <w:trHeight w:val="283"/>
        </w:trPr>
        <w:tc>
          <w:tcPr>
            <w:tcW w:w="4965" w:type="dxa"/>
          </w:tcPr>
          <w:p w14:paraId="464C6FEF" w14:textId="77777777" w:rsidR="00BD60A8" w:rsidRPr="00C477F5" w:rsidRDefault="00BD60A8" w:rsidP="00AA3F6A">
            <w:pPr>
              <w:pStyle w:val="ae"/>
              <w:ind w:left="0"/>
              <w:jc w:val="both"/>
              <w:rPr>
                <w:lang w:val="ru-RU"/>
              </w:rPr>
            </w:pPr>
            <w:r w:rsidRPr="00C477F5">
              <w:rPr>
                <w:lang w:val="ru-RU"/>
              </w:rPr>
              <w:t>Реагент</w:t>
            </w:r>
          </w:p>
        </w:tc>
        <w:tc>
          <w:tcPr>
            <w:tcW w:w="3965" w:type="dxa"/>
          </w:tcPr>
          <w:p w14:paraId="7D6EF6FE" w14:textId="77777777" w:rsidR="00BD60A8" w:rsidRPr="00DC2B14" w:rsidRDefault="00BD60A8" w:rsidP="00AA3F6A">
            <w:pPr>
              <w:pStyle w:val="ae"/>
              <w:ind w:left="0"/>
              <w:jc w:val="center"/>
              <w:rPr>
                <w:lang w:val="ru-RU"/>
              </w:rPr>
            </w:pPr>
            <w:r w:rsidRPr="00DC2B14">
              <w:rPr>
                <w:lang w:val="ru-RU"/>
              </w:rPr>
              <w:t>Кол-во на 96-лун. плашку</w:t>
            </w:r>
          </w:p>
        </w:tc>
      </w:tr>
      <w:tr w:rsidR="00BD60A8" w:rsidRPr="005F5C68" w14:paraId="4A9C568A" w14:textId="77777777" w:rsidTr="00AA3F6A">
        <w:trPr>
          <w:trHeight w:val="283"/>
        </w:trPr>
        <w:tc>
          <w:tcPr>
            <w:tcW w:w="4965" w:type="dxa"/>
          </w:tcPr>
          <w:p w14:paraId="009B6929" w14:textId="77777777" w:rsidR="00BD60A8" w:rsidRPr="00C477F5" w:rsidRDefault="00BD60A8" w:rsidP="00AA3F6A">
            <w:pPr>
              <w:contextualSpacing/>
              <w:jc w:val="both"/>
              <w:rPr>
                <w:lang w:val="ru-RU"/>
              </w:rPr>
            </w:pPr>
            <w:r w:rsidRPr="00C477F5">
              <w:rPr>
                <w:lang w:val="ru-RU"/>
              </w:rPr>
              <w:t>2</w:t>
            </w:r>
            <w:r w:rsidRPr="005F5C68">
              <w:t>X</w:t>
            </w:r>
            <w:r w:rsidRPr="00C477F5">
              <w:rPr>
                <w:lang w:val="ru-RU"/>
              </w:rPr>
              <w:t xml:space="preserve"> </w:t>
            </w:r>
            <w:r w:rsidRPr="005F5C68">
              <w:t>TaqMan</w:t>
            </w:r>
            <w:r w:rsidRPr="00C477F5">
              <w:rPr>
                <w:lang w:val="ru-RU"/>
              </w:rPr>
              <w:t xml:space="preserve"> </w:t>
            </w:r>
            <w:r w:rsidRPr="005F5C68">
              <w:t>Master</w:t>
            </w:r>
            <w:r w:rsidRPr="00C477F5">
              <w:rPr>
                <w:lang w:val="ru-RU"/>
              </w:rPr>
              <w:t xml:space="preserve"> </w:t>
            </w:r>
            <w:r w:rsidRPr="005F5C68">
              <w:t>Mix</w:t>
            </w:r>
          </w:p>
        </w:tc>
        <w:tc>
          <w:tcPr>
            <w:tcW w:w="3965" w:type="dxa"/>
          </w:tcPr>
          <w:p w14:paraId="651DFDBE" w14:textId="77777777" w:rsidR="00BD60A8" w:rsidRPr="00C477F5" w:rsidRDefault="00BD60A8" w:rsidP="00AA3F6A">
            <w:pPr>
              <w:contextualSpacing/>
              <w:jc w:val="center"/>
              <w:rPr>
                <w:lang w:val="ru-RU"/>
              </w:rPr>
            </w:pPr>
            <w:r w:rsidRPr="00C477F5">
              <w:rPr>
                <w:lang w:val="ru-RU"/>
              </w:rPr>
              <w:t>10 µ</w:t>
            </w:r>
            <w:r w:rsidRPr="005F5C68">
              <w:t>L</w:t>
            </w:r>
          </w:p>
        </w:tc>
      </w:tr>
      <w:tr w:rsidR="00BD60A8" w:rsidRPr="005F5C68" w14:paraId="0B5AE060" w14:textId="77777777" w:rsidTr="00AA3F6A">
        <w:trPr>
          <w:trHeight w:val="283"/>
        </w:trPr>
        <w:tc>
          <w:tcPr>
            <w:tcW w:w="4965" w:type="dxa"/>
          </w:tcPr>
          <w:p w14:paraId="6AB0BC61" w14:textId="77777777" w:rsidR="00BD60A8" w:rsidRPr="00C477F5" w:rsidRDefault="00BD60A8" w:rsidP="00AA3F6A">
            <w:pPr>
              <w:contextualSpacing/>
              <w:jc w:val="both"/>
              <w:rPr>
                <w:lang w:val="ru-RU"/>
              </w:rPr>
            </w:pPr>
            <w:r w:rsidRPr="00C477F5">
              <w:rPr>
                <w:lang w:val="ru-RU"/>
              </w:rPr>
              <w:t>20</w:t>
            </w:r>
            <w:r w:rsidRPr="005F5C68">
              <w:t>X</w:t>
            </w:r>
            <w:r w:rsidRPr="00C477F5">
              <w:rPr>
                <w:lang w:val="ru-RU"/>
              </w:rPr>
              <w:t xml:space="preserve"> </w:t>
            </w:r>
            <w:r w:rsidRPr="005F5C68">
              <w:t>Ion</w:t>
            </w:r>
            <w:r w:rsidRPr="00C477F5">
              <w:rPr>
                <w:lang w:val="ru-RU"/>
              </w:rPr>
              <w:t xml:space="preserve"> </w:t>
            </w:r>
            <w:r w:rsidRPr="005F5C68">
              <w:t>TaqMan</w:t>
            </w:r>
            <w:r w:rsidRPr="00C477F5">
              <w:rPr>
                <w:lang w:val="ru-RU"/>
              </w:rPr>
              <w:t xml:space="preserve"> </w:t>
            </w:r>
            <w:r w:rsidRPr="005F5C68">
              <w:t>Assay</w:t>
            </w:r>
          </w:p>
        </w:tc>
        <w:tc>
          <w:tcPr>
            <w:tcW w:w="3965" w:type="dxa"/>
          </w:tcPr>
          <w:p w14:paraId="1937C3AF" w14:textId="77777777" w:rsidR="00BD60A8" w:rsidRPr="00C477F5" w:rsidRDefault="00BD60A8" w:rsidP="00AA3F6A">
            <w:pPr>
              <w:contextualSpacing/>
              <w:jc w:val="center"/>
              <w:rPr>
                <w:lang w:val="ru-RU"/>
              </w:rPr>
            </w:pPr>
            <w:r w:rsidRPr="00C477F5">
              <w:rPr>
                <w:lang w:val="ru-RU"/>
              </w:rPr>
              <w:t>1 µ</w:t>
            </w:r>
            <w:r w:rsidRPr="005F5C68">
              <w:t>L</w:t>
            </w:r>
          </w:p>
        </w:tc>
      </w:tr>
      <w:tr w:rsidR="00BD60A8" w:rsidRPr="005F5C68" w14:paraId="0982A481" w14:textId="77777777" w:rsidTr="00AA3F6A">
        <w:trPr>
          <w:trHeight w:val="283"/>
        </w:trPr>
        <w:tc>
          <w:tcPr>
            <w:tcW w:w="4965" w:type="dxa"/>
          </w:tcPr>
          <w:p w14:paraId="385E8783" w14:textId="77777777" w:rsidR="00BD60A8" w:rsidRPr="00C477F5" w:rsidRDefault="00BD60A8" w:rsidP="00AA3F6A">
            <w:pPr>
              <w:pStyle w:val="ae"/>
              <w:ind w:left="0"/>
              <w:jc w:val="both"/>
              <w:rPr>
                <w:lang w:val="ru-RU"/>
              </w:rPr>
            </w:pPr>
            <w:r w:rsidRPr="00C477F5">
              <w:rPr>
                <w:lang w:val="ru-RU"/>
              </w:rPr>
              <w:t>Всего</w:t>
            </w:r>
          </w:p>
        </w:tc>
        <w:tc>
          <w:tcPr>
            <w:tcW w:w="3965" w:type="dxa"/>
          </w:tcPr>
          <w:p w14:paraId="1D816EC1" w14:textId="77777777" w:rsidR="00BD60A8" w:rsidRPr="00C477F5" w:rsidRDefault="00BD60A8" w:rsidP="00AA3F6A">
            <w:pPr>
              <w:contextualSpacing/>
              <w:jc w:val="center"/>
              <w:rPr>
                <w:lang w:val="ru-RU"/>
              </w:rPr>
            </w:pPr>
            <w:r w:rsidRPr="00C477F5">
              <w:rPr>
                <w:lang w:val="ru-RU"/>
              </w:rPr>
              <w:t>11 µ</w:t>
            </w:r>
            <w:r w:rsidRPr="005F5C68">
              <w:t>L</w:t>
            </w:r>
          </w:p>
        </w:tc>
      </w:tr>
    </w:tbl>
    <w:p w14:paraId="73ED99CA" w14:textId="77777777" w:rsidR="00BD60A8" w:rsidRPr="00BD60A8" w:rsidRDefault="00BD60A8" w:rsidP="00BD60A8">
      <w:pPr>
        <w:rPr>
          <w:b/>
          <w:sz w:val="24"/>
          <w:lang w:val="ru-RU"/>
        </w:rPr>
      </w:pPr>
      <w:r w:rsidRPr="00BD60A8">
        <w:rPr>
          <w:b/>
          <w:sz w:val="24"/>
          <w:lang w:val="ru-RU"/>
        </w:rPr>
        <w:t>Таблица 6. Пропорции компонентов для приготовления ПЦР мастер микс</w:t>
      </w:r>
    </w:p>
    <w:p w14:paraId="7D31CBAC" w14:textId="77777777" w:rsidR="00BD60A8" w:rsidRPr="00BD60A8" w:rsidRDefault="00BD60A8" w:rsidP="00BD60A8">
      <w:pPr>
        <w:rPr>
          <w:b/>
          <w:sz w:val="24"/>
          <w:lang w:val="ru-RU"/>
        </w:rPr>
      </w:pPr>
    </w:p>
    <w:p w14:paraId="7A5F77E6" w14:textId="77777777" w:rsidR="00BD60A8" w:rsidRDefault="00BD60A8" w:rsidP="00BD60A8">
      <w:pPr>
        <w:rPr>
          <w:b/>
          <w:sz w:val="24"/>
        </w:rPr>
      </w:pPr>
      <w:r>
        <w:rPr>
          <w:b/>
          <w:sz w:val="24"/>
        </w:rPr>
        <w:t>Приложение 6</w:t>
      </w:r>
    </w:p>
    <w:tbl>
      <w:tblPr>
        <w:tblStyle w:val="ac"/>
        <w:tblW w:w="8930" w:type="dxa"/>
        <w:tblInd w:w="421" w:type="dxa"/>
        <w:tblLook w:val="04A0" w:firstRow="1" w:lastRow="0" w:firstColumn="1" w:lastColumn="0" w:noHBand="0" w:noVBand="1"/>
      </w:tblPr>
      <w:tblGrid>
        <w:gridCol w:w="4973"/>
        <w:gridCol w:w="3957"/>
      </w:tblGrid>
      <w:tr w:rsidR="00BD60A8" w:rsidRPr="00BD60A8" w14:paraId="59FBFC7D" w14:textId="77777777" w:rsidTr="00AA3F6A">
        <w:trPr>
          <w:trHeight w:val="283"/>
        </w:trPr>
        <w:tc>
          <w:tcPr>
            <w:tcW w:w="4973" w:type="dxa"/>
          </w:tcPr>
          <w:p w14:paraId="3B879A7B" w14:textId="77777777" w:rsidR="00BD60A8" w:rsidRPr="00ED4391" w:rsidRDefault="00BD60A8" w:rsidP="00AA3F6A">
            <w:r w:rsidRPr="00ED4391">
              <w:t>Реагент</w:t>
            </w:r>
          </w:p>
        </w:tc>
        <w:tc>
          <w:tcPr>
            <w:tcW w:w="3957" w:type="dxa"/>
          </w:tcPr>
          <w:p w14:paraId="5C3E3820" w14:textId="77777777" w:rsidR="00BD60A8" w:rsidRPr="00DC2B14" w:rsidRDefault="00BD60A8" w:rsidP="00AA3F6A">
            <w:pPr>
              <w:jc w:val="center"/>
              <w:rPr>
                <w:lang w:val="ru-RU"/>
              </w:rPr>
            </w:pPr>
            <w:r w:rsidRPr="00DC2B14">
              <w:rPr>
                <w:lang w:val="ru-RU"/>
              </w:rPr>
              <w:t>Кол-во на 96-лун. плашку</w:t>
            </w:r>
          </w:p>
        </w:tc>
      </w:tr>
      <w:tr w:rsidR="00BD60A8" w:rsidRPr="00ED4391" w14:paraId="4853144A" w14:textId="77777777" w:rsidTr="00AA3F6A">
        <w:trPr>
          <w:trHeight w:val="283"/>
        </w:trPr>
        <w:tc>
          <w:tcPr>
            <w:tcW w:w="4973" w:type="dxa"/>
          </w:tcPr>
          <w:p w14:paraId="33123196" w14:textId="77777777" w:rsidR="00BD60A8" w:rsidRPr="00ED4391" w:rsidRDefault="00BD60A8" w:rsidP="00AA3F6A">
            <w:r w:rsidRPr="00ED4391">
              <w:t>PCR Master Mix</w:t>
            </w:r>
          </w:p>
        </w:tc>
        <w:tc>
          <w:tcPr>
            <w:tcW w:w="3957" w:type="dxa"/>
          </w:tcPr>
          <w:p w14:paraId="5C0509BA" w14:textId="77777777" w:rsidR="00BD60A8" w:rsidRPr="00ED4391" w:rsidRDefault="00BD60A8" w:rsidP="00AA3F6A">
            <w:pPr>
              <w:jc w:val="center"/>
            </w:pPr>
            <w:r w:rsidRPr="00ED4391">
              <w:t>11 µL</w:t>
            </w:r>
          </w:p>
        </w:tc>
      </w:tr>
      <w:tr w:rsidR="00BD60A8" w:rsidRPr="00ED4391" w14:paraId="7624B6DB" w14:textId="77777777" w:rsidTr="00AA3F6A">
        <w:trPr>
          <w:trHeight w:val="283"/>
        </w:trPr>
        <w:tc>
          <w:tcPr>
            <w:tcW w:w="4973" w:type="dxa"/>
          </w:tcPr>
          <w:p w14:paraId="363E2E0E" w14:textId="77777777" w:rsidR="00BD60A8" w:rsidRPr="00ED4391" w:rsidRDefault="00BD60A8" w:rsidP="00AA3F6A">
            <w:r w:rsidRPr="00ED4391">
              <w:t>1:100 dilution of the sample (образец)</w:t>
            </w:r>
          </w:p>
        </w:tc>
        <w:tc>
          <w:tcPr>
            <w:tcW w:w="3957" w:type="dxa"/>
          </w:tcPr>
          <w:p w14:paraId="0A799A64" w14:textId="77777777" w:rsidR="00BD60A8" w:rsidRPr="00ED4391" w:rsidRDefault="00BD60A8" w:rsidP="00AA3F6A">
            <w:pPr>
              <w:jc w:val="center"/>
            </w:pPr>
            <w:r w:rsidRPr="00ED4391">
              <w:t>9 µL</w:t>
            </w:r>
          </w:p>
        </w:tc>
      </w:tr>
    </w:tbl>
    <w:p w14:paraId="7987E92A" w14:textId="77777777" w:rsidR="00BD60A8" w:rsidRPr="00BD60A8" w:rsidRDefault="00BD60A8" w:rsidP="00BD60A8">
      <w:pPr>
        <w:rPr>
          <w:b/>
          <w:sz w:val="24"/>
          <w:lang w:val="ru-RU"/>
        </w:rPr>
      </w:pPr>
      <w:r w:rsidRPr="00BD60A8">
        <w:rPr>
          <w:b/>
          <w:sz w:val="24"/>
          <w:lang w:val="ru-RU"/>
        </w:rPr>
        <w:t>Таблица 7. Пропорции компонентов для проведения количественной оценки кПЦР</w:t>
      </w:r>
    </w:p>
    <w:p w14:paraId="6E08E8F7" w14:textId="77777777" w:rsidR="00BD60A8" w:rsidRPr="00BD60A8" w:rsidRDefault="00BD60A8" w:rsidP="00BD60A8">
      <w:pPr>
        <w:rPr>
          <w:b/>
          <w:sz w:val="24"/>
          <w:lang w:val="ru-RU"/>
        </w:rPr>
      </w:pPr>
    </w:p>
    <w:p w14:paraId="66DE3D8B" w14:textId="77777777" w:rsidR="00BD60A8" w:rsidRDefault="00BD60A8" w:rsidP="00BD60A8">
      <w:pPr>
        <w:rPr>
          <w:b/>
          <w:sz w:val="24"/>
        </w:rPr>
      </w:pPr>
      <w:r>
        <w:rPr>
          <w:b/>
          <w:sz w:val="24"/>
        </w:rPr>
        <w:t>Приложение 7</w:t>
      </w:r>
    </w:p>
    <w:p w14:paraId="76EBFA66" w14:textId="77777777" w:rsidR="00BD60A8" w:rsidRPr="00C477F5" w:rsidRDefault="00BD60A8" w:rsidP="00BD60A8">
      <w:pPr>
        <w:pStyle w:val="ae"/>
        <w:spacing w:after="120"/>
        <w:ind w:left="0"/>
        <w:jc w:val="both"/>
        <w:rPr>
          <w:b/>
          <w:sz w:val="24"/>
          <w:szCs w:val="24"/>
          <w:lang w:val="ru-RU"/>
        </w:rPr>
      </w:pPr>
      <w:r w:rsidRPr="00C477F5">
        <w:rPr>
          <w:b/>
          <w:sz w:val="24"/>
          <w:szCs w:val="24"/>
          <w:lang w:val="ru-RU"/>
        </w:rPr>
        <w:t>Отметить: Стандарты «</w:t>
      </w:r>
      <w:r w:rsidRPr="00543219">
        <w:rPr>
          <w:b/>
          <w:sz w:val="24"/>
          <w:szCs w:val="24"/>
        </w:rPr>
        <w:t>Target</w:t>
      </w:r>
      <w:r w:rsidRPr="00C477F5">
        <w:rPr>
          <w:b/>
          <w:sz w:val="24"/>
          <w:szCs w:val="24"/>
          <w:lang w:val="ru-RU"/>
        </w:rPr>
        <w:t xml:space="preserve"> – </w:t>
      </w:r>
      <w:r w:rsidRPr="00543219">
        <w:rPr>
          <w:b/>
          <w:sz w:val="24"/>
          <w:szCs w:val="24"/>
        </w:rPr>
        <w:t>S</w:t>
      </w:r>
      <w:r w:rsidRPr="00C477F5">
        <w:rPr>
          <w:b/>
          <w:sz w:val="24"/>
          <w:szCs w:val="24"/>
          <w:lang w:val="ru-RU"/>
        </w:rPr>
        <w:t>» (</w:t>
      </w:r>
      <w:r w:rsidRPr="00543219">
        <w:rPr>
          <w:b/>
          <w:sz w:val="24"/>
          <w:szCs w:val="24"/>
          <w:u w:val="single"/>
        </w:rPr>
        <w:t>S</w:t>
      </w:r>
      <w:r w:rsidRPr="00C477F5">
        <w:rPr>
          <w:b/>
          <w:sz w:val="24"/>
          <w:szCs w:val="24"/>
          <w:u w:val="single"/>
          <w:vertAlign w:val="subscript"/>
          <w:lang w:val="ru-RU"/>
        </w:rPr>
        <w:t>1</w:t>
      </w:r>
      <w:r w:rsidRPr="00C477F5">
        <w:rPr>
          <w:b/>
          <w:sz w:val="24"/>
          <w:szCs w:val="24"/>
          <w:u w:val="single"/>
          <w:lang w:val="ru-RU"/>
        </w:rPr>
        <w:t xml:space="preserve"> - 6.8 </w:t>
      </w:r>
      <w:r w:rsidRPr="00543219">
        <w:rPr>
          <w:b/>
          <w:sz w:val="24"/>
          <w:szCs w:val="24"/>
          <w:u w:val="single"/>
        </w:rPr>
        <w:t>pM</w:t>
      </w:r>
      <w:r w:rsidRPr="00C477F5">
        <w:rPr>
          <w:b/>
          <w:sz w:val="24"/>
          <w:szCs w:val="24"/>
          <w:u w:val="single"/>
          <w:lang w:val="ru-RU"/>
        </w:rPr>
        <w:t xml:space="preserve">, </w:t>
      </w:r>
      <w:r w:rsidRPr="00543219">
        <w:rPr>
          <w:b/>
          <w:sz w:val="24"/>
          <w:szCs w:val="24"/>
          <w:u w:val="single"/>
        </w:rPr>
        <w:t>S</w:t>
      </w:r>
      <w:r w:rsidRPr="00C477F5">
        <w:rPr>
          <w:b/>
          <w:sz w:val="24"/>
          <w:szCs w:val="24"/>
          <w:u w:val="single"/>
          <w:vertAlign w:val="subscript"/>
          <w:lang w:val="ru-RU"/>
        </w:rPr>
        <w:t xml:space="preserve">2 </w:t>
      </w:r>
      <w:r w:rsidRPr="00C477F5">
        <w:rPr>
          <w:b/>
          <w:sz w:val="24"/>
          <w:szCs w:val="24"/>
          <w:u w:val="single"/>
          <w:lang w:val="ru-RU"/>
        </w:rPr>
        <w:t xml:space="preserve">- 0.68 </w:t>
      </w:r>
      <w:r w:rsidRPr="00543219">
        <w:rPr>
          <w:b/>
          <w:sz w:val="24"/>
          <w:szCs w:val="24"/>
          <w:u w:val="single"/>
        </w:rPr>
        <w:t>pM</w:t>
      </w:r>
      <w:r w:rsidRPr="00C477F5">
        <w:rPr>
          <w:b/>
          <w:sz w:val="24"/>
          <w:szCs w:val="24"/>
          <w:u w:val="single"/>
          <w:lang w:val="ru-RU"/>
        </w:rPr>
        <w:t xml:space="preserve">,  </w:t>
      </w:r>
      <w:r w:rsidRPr="00543219">
        <w:rPr>
          <w:b/>
          <w:sz w:val="24"/>
          <w:szCs w:val="24"/>
          <w:u w:val="single"/>
        </w:rPr>
        <w:t>S</w:t>
      </w:r>
      <w:r w:rsidRPr="00C477F5">
        <w:rPr>
          <w:b/>
          <w:sz w:val="24"/>
          <w:szCs w:val="24"/>
          <w:u w:val="single"/>
          <w:vertAlign w:val="subscript"/>
          <w:lang w:val="ru-RU"/>
        </w:rPr>
        <w:t xml:space="preserve">3 </w:t>
      </w:r>
      <w:r w:rsidRPr="00C477F5">
        <w:rPr>
          <w:b/>
          <w:sz w:val="24"/>
          <w:szCs w:val="24"/>
          <w:u w:val="single"/>
          <w:lang w:val="ru-RU"/>
        </w:rPr>
        <w:t xml:space="preserve">- 0.068 </w:t>
      </w:r>
      <w:r w:rsidRPr="00543219">
        <w:rPr>
          <w:b/>
          <w:sz w:val="24"/>
          <w:szCs w:val="24"/>
          <w:u w:val="single"/>
        </w:rPr>
        <w:t>pM</w:t>
      </w:r>
      <w:r w:rsidRPr="00C477F5">
        <w:rPr>
          <w:b/>
          <w:sz w:val="24"/>
          <w:szCs w:val="24"/>
          <w:lang w:val="ru-RU"/>
        </w:rPr>
        <w:t>)</w:t>
      </w:r>
    </w:p>
    <w:p w14:paraId="55F21363" w14:textId="77777777" w:rsidR="00BD60A8" w:rsidRPr="00C477F5" w:rsidRDefault="00BD60A8" w:rsidP="00BD60A8">
      <w:pPr>
        <w:pStyle w:val="ae"/>
        <w:spacing w:after="120"/>
        <w:ind w:left="0"/>
        <w:jc w:val="both"/>
        <w:rPr>
          <w:b/>
          <w:sz w:val="24"/>
          <w:szCs w:val="24"/>
          <w:lang w:val="ru-RU"/>
        </w:rPr>
      </w:pPr>
      <w:r w:rsidRPr="00C477F5">
        <w:rPr>
          <w:b/>
          <w:sz w:val="24"/>
          <w:szCs w:val="24"/>
          <w:lang w:val="ru-RU"/>
        </w:rPr>
        <w:t xml:space="preserve"> Образцы «</w:t>
      </w:r>
      <w:r w:rsidRPr="00543219">
        <w:rPr>
          <w:b/>
          <w:sz w:val="24"/>
          <w:szCs w:val="24"/>
        </w:rPr>
        <w:t>Target</w:t>
      </w:r>
      <w:r w:rsidRPr="00C477F5">
        <w:rPr>
          <w:b/>
          <w:sz w:val="24"/>
          <w:szCs w:val="24"/>
          <w:lang w:val="ru-RU"/>
        </w:rPr>
        <w:t xml:space="preserve"> – </w:t>
      </w:r>
      <w:r w:rsidRPr="00543219">
        <w:rPr>
          <w:b/>
          <w:sz w:val="24"/>
          <w:szCs w:val="24"/>
        </w:rPr>
        <w:t>U</w:t>
      </w:r>
      <w:r w:rsidRPr="00C477F5">
        <w:rPr>
          <w:b/>
          <w:sz w:val="24"/>
          <w:szCs w:val="24"/>
          <w:lang w:val="ru-RU"/>
        </w:rPr>
        <w:t xml:space="preserve">» 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2378"/>
        <w:gridCol w:w="3433"/>
        <w:gridCol w:w="1701"/>
        <w:gridCol w:w="1412"/>
      </w:tblGrid>
      <w:tr w:rsidR="00BD60A8" w:rsidRPr="005F5C68" w14:paraId="5EB2C689" w14:textId="77777777" w:rsidTr="00AA3F6A">
        <w:trPr>
          <w:trHeight w:val="283"/>
        </w:trPr>
        <w:tc>
          <w:tcPr>
            <w:tcW w:w="2378" w:type="dxa"/>
          </w:tcPr>
          <w:p w14:paraId="42DEB261" w14:textId="77777777" w:rsidR="00BD60A8" w:rsidRPr="00C477F5" w:rsidRDefault="00BD60A8" w:rsidP="00AA3F6A">
            <w:pPr>
              <w:pStyle w:val="ae"/>
              <w:ind w:left="0"/>
              <w:jc w:val="both"/>
              <w:rPr>
                <w:lang w:val="ru-RU"/>
              </w:rPr>
            </w:pPr>
            <w:r w:rsidRPr="00C477F5">
              <w:rPr>
                <w:lang w:val="ru-RU"/>
              </w:rPr>
              <w:t>Этап</w:t>
            </w:r>
          </w:p>
        </w:tc>
        <w:tc>
          <w:tcPr>
            <w:tcW w:w="3433" w:type="dxa"/>
          </w:tcPr>
          <w:p w14:paraId="746DFEEA" w14:textId="77777777" w:rsidR="00BD60A8" w:rsidRPr="005F5C68" w:rsidRDefault="00BD60A8" w:rsidP="00AA3F6A">
            <w:pPr>
              <w:pStyle w:val="ae"/>
              <w:ind w:left="0"/>
              <w:jc w:val="both"/>
            </w:pPr>
            <w:r w:rsidRPr="005F5C68">
              <w:t>Шаг</w:t>
            </w:r>
          </w:p>
        </w:tc>
        <w:tc>
          <w:tcPr>
            <w:tcW w:w="1701" w:type="dxa"/>
          </w:tcPr>
          <w:p w14:paraId="3AD94261" w14:textId="77777777" w:rsidR="00BD60A8" w:rsidRPr="005F5C68" w:rsidRDefault="00BD60A8" w:rsidP="00AA3F6A">
            <w:pPr>
              <w:pStyle w:val="ae"/>
              <w:ind w:left="0"/>
              <w:jc w:val="center"/>
            </w:pPr>
            <w:r w:rsidRPr="005F5C68">
              <w:t>Температура</w:t>
            </w:r>
          </w:p>
        </w:tc>
        <w:tc>
          <w:tcPr>
            <w:tcW w:w="1412" w:type="dxa"/>
          </w:tcPr>
          <w:p w14:paraId="3BD46851" w14:textId="77777777" w:rsidR="00BD60A8" w:rsidRPr="005F5C68" w:rsidRDefault="00BD60A8" w:rsidP="00AA3F6A">
            <w:pPr>
              <w:pStyle w:val="ae"/>
              <w:ind w:left="0"/>
              <w:jc w:val="center"/>
            </w:pPr>
            <w:r w:rsidRPr="005F5C68">
              <w:t>Время</w:t>
            </w:r>
          </w:p>
        </w:tc>
      </w:tr>
      <w:tr w:rsidR="00BD60A8" w:rsidRPr="005F5C68" w14:paraId="78BD04C0" w14:textId="77777777" w:rsidTr="00AA3F6A">
        <w:trPr>
          <w:trHeight w:val="283"/>
        </w:trPr>
        <w:tc>
          <w:tcPr>
            <w:tcW w:w="2378" w:type="dxa"/>
          </w:tcPr>
          <w:p w14:paraId="0B77712E" w14:textId="77777777" w:rsidR="00BD60A8" w:rsidRPr="005F5C68" w:rsidRDefault="00BD60A8" w:rsidP="00AA3F6A">
            <w:pPr>
              <w:pStyle w:val="ae"/>
              <w:ind w:left="0"/>
              <w:jc w:val="both"/>
            </w:pPr>
            <w:r w:rsidRPr="005F5C68">
              <w:t>-</w:t>
            </w:r>
          </w:p>
        </w:tc>
        <w:tc>
          <w:tcPr>
            <w:tcW w:w="3433" w:type="dxa"/>
          </w:tcPr>
          <w:p w14:paraId="003DAB69" w14:textId="77777777" w:rsidR="00BD60A8" w:rsidRPr="005F5C68" w:rsidRDefault="00BD60A8" w:rsidP="00AA3F6A">
            <w:pPr>
              <w:jc w:val="both"/>
            </w:pPr>
            <w:r w:rsidRPr="005F5C68">
              <w:t>Hold (UDG incubation)</w:t>
            </w:r>
          </w:p>
        </w:tc>
        <w:tc>
          <w:tcPr>
            <w:tcW w:w="1701" w:type="dxa"/>
          </w:tcPr>
          <w:p w14:paraId="58E58960" w14:textId="77777777" w:rsidR="00BD60A8" w:rsidRPr="005F5C68" w:rsidRDefault="00BD60A8" w:rsidP="00AA3F6A">
            <w:pPr>
              <w:pStyle w:val="ae"/>
              <w:ind w:left="0"/>
              <w:jc w:val="center"/>
            </w:pPr>
            <w:r w:rsidRPr="005F5C68">
              <w:t>50°C</w:t>
            </w:r>
          </w:p>
        </w:tc>
        <w:tc>
          <w:tcPr>
            <w:tcW w:w="1412" w:type="dxa"/>
          </w:tcPr>
          <w:p w14:paraId="78D4047C" w14:textId="77777777" w:rsidR="00BD60A8" w:rsidRPr="005F5C68" w:rsidRDefault="00BD60A8" w:rsidP="00AA3F6A">
            <w:pPr>
              <w:pStyle w:val="ae"/>
              <w:ind w:left="0"/>
              <w:jc w:val="center"/>
            </w:pPr>
            <w:r w:rsidRPr="005F5C68">
              <w:t>2 мин</w:t>
            </w:r>
          </w:p>
        </w:tc>
      </w:tr>
      <w:tr w:rsidR="00BD60A8" w:rsidRPr="005F5C68" w14:paraId="129E0CD4" w14:textId="77777777" w:rsidTr="00AA3F6A">
        <w:trPr>
          <w:trHeight w:val="283"/>
        </w:trPr>
        <w:tc>
          <w:tcPr>
            <w:tcW w:w="2378" w:type="dxa"/>
          </w:tcPr>
          <w:p w14:paraId="066C35C3" w14:textId="77777777" w:rsidR="00BD60A8" w:rsidRPr="005F5C68" w:rsidRDefault="00BD60A8" w:rsidP="00AA3F6A">
            <w:pPr>
              <w:pStyle w:val="ae"/>
              <w:ind w:left="0"/>
              <w:jc w:val="both"/>
            </w:pPr>
            <w:r w:rsidRPr="005F5C68">
              <w:t>-</w:t>
            </w:r>
          </w:p>
        </w:tc>
        <w:tc>
          <w:tcPr>
            <w:tcW w:w="3433" w:type="dxa"/>
          </w:tcPr>
          <w:p w14:paraId="00571EA2" w14:textId="77777777" w:rsidR="00BD60A8" w:rsidRPr="005F5C68" w:rsidRDefault="00BD60A8" w:rsidP="00AA3F6A">
            <w:pPr>
              <w:jc w:val="both"/>
            </w:pPr>
            <w:r w:rsidRPr="005F5C68">
              <w:t>Hold (polymerase activation)</w:t>
            </w:r>
          </w:p>
        </w:tc>
        <w:tc>
          <w:tcPr>
            <w:tcW w:w="1701" w:type="dxa"/>
          </w:tcPr>
          <w:p w14:paraId="293EE772" w14:textId="77777777" w:rsidR="00BD60A8" w:rsidRPr="005F5C68" w:rsidRDefault="00BD60A8" w:rsidP="00AA3F6A">
            <w:pPr>
              <w:pStyle w:val="ae"/>
              <w:ind w:left="0"/>
              <w:jc w:val="center"/>
            </w:pPr>
            <w:r w:rsidRPr="005F5C68">
              <w:t>95°C</w:t>
            </w:r>
          </w:p>
        </w:tc>
        <w:tc>
          <w:tcPr>
            <w:tcW w:w="1412" w:type="dxa"/>
          </w:tcPr>
          <w:p w14:paraId="6D41DBE7" w14:textId="77777777" w:rsidR="00BD60A8" w:rsidRPr="005F5C68" w:rsidRDefault="00BD60A8" w:rsidP="00AA3F6A">
            <w:pPr>
              <w:pStyle w:val="ae"/>
              <w:ind w:left="0"/>
              <w:jc w:val="center"/>
            </w:pPr>
            <w:r w:rsidRPr="005F5C68">
              <w:t>2 мин</w:t>
            </w:r>
          </w:p>
        </w:tc>
      </w:tr>
      <w:tr w:rsidR="00BD60A8" w:rsidRPr="005F5C68" w14:paraId="68D5DA07" w14:textId="77777777" w:rsidTr="00AA3F6A">
        <w:trPr>
          <w:trHeight w:val="283"/>
        </w:trPr>
        <w:tc>
          <w:tcPr>
            <w:tcW w:w="2378" w:type="dxa"/>
            <w:vMerge w:val="restart"/>
          </w:tcPr>
          <w:p w14:paraId="545EE7AC" w14:textId="77777777" w:rsidR="00BD60A8" w:rsidRPr="005F5C68" w:rsidRDefault="00BD60A8" w:rsidP="00AA3F6A">
            <w:pPr>
              <w:pStyle w:val="ae"/>
              <w:ind w:left="0"/>
              <w:jc w:val="both"/>
            </w:pPr>
            <w:r w:rsidRPr="005F5C68">
              <w:t>Цикл (40)</w:t>
            </w:r>
          </w:p>
        </w:tc>
        <w:tc>
          <w:tcPr>
            <w:tcW w:w="3433" w:type="dxa"/>
          </w:tcPr>
          <w:p w14:paraId="57EA9656" w14:textId="77777777" w:rsidR="00BD60A8" w:rsidRPr="005F5C68" w:rsidRDefault="00BD60A8" w:rsidP="00AA3F6A">
            <w:pPr>
              <w:pStyle w:val="ae"/>
              <w:ind w:left="0"/>
              <w:jc w:val="both"/>
            </w:pPr>
            <w:r w:rsidRPr="005F5C68">
              <w:t>Денатурация</w:t>
            </w:r>
          </w:p>
        </w:tc>
        <w:tc>
          <w:tcPr>
            <w:tcW w:w="1701" w:type="dxa"/>
          </w:tcPr>
          <w:p w14:paraId="5D964DD0" w14:textId="77777777" w:rsidR="00BD60A8" w:rsidRPr="005F5C68" w:rsidRDefault="00BD60A8" w:rsidP="00AA3F6A">
            <w:pPr>
              <w:jc w:val="center"/>
            </w:pPr>
            <w:r w:rsidRPr="005F5C68">
              <w:t>95°C</w:t>
            </w:r>
          </w:p>
        </w:tc>
        <w:tc>
          <w:tcPr>
            <w:tcW w:w="1412" w:type="dxa"/>
          </w:tcPr>
          <w:p w14:paraId="6A3405F8" w14:textId="77777777" w:rsidR="00BD60A8" w:rsidRPr="005F5C68" w:rsidRDefault="00BD60A8" w:rsidP="00AA3F6A">
            <w:pPr>
              <w:pStyle w:val="ae"/>
              <w:ind w:left="0"/>
              <w:jc w:val="center"/>
            </w:pPr>
            <w:r w:rsidRPr="005F5C68">
              <w:t>15 сек</w:t>
            </w:r>
          </w:p>
        </w:tc>
      </w:tr>
      <w:tr w:rsidR="00BD60A8" w:rsidRPr="005F5C68" w14:paraId="0693C9CC" w14:textId="77777777" w:rsidTr="00AA3F6A">
        <w:trPr>
          <w:trHeight w:val="283"/>
        </w:trPr>
        <w:tc>
          <w:tcPr>
            <w:tcW w:w="2378" w:type="dxa"/>
            <w:vMerge/>
          </w:tcPr>
          <w:p w14:paraId="6F1A1DB3" w14:textId="77777777" w:rsidR="00BD60A8" w:rsidRPr="005F5C68" w:rsidRDefault="00BD60A8" w:rsidP="00AA3F6A">
            <w:pPr>
              <w:pStyle w:val="ae"/>
              <w:ind w:left="0"/>
              <w:jc w:val="both"/>
            </w:pPr>
          </w:p>
        </w:tc>
        <w:tc>
          <w:tcPr>
            <w:tcW w:w="3433" w:type="dxa"/>
          </w:tcPr>
          <w:p w14:paraId="57F25017" w14:textId="77777777" w:rsidR="00BD60A8" w:rsidRPr="005F5C68" w:rsidRDefault="00BD60A8" w:rsidP="00AA3F6A">
            <w:pPr>
              <w:pStyle w:val="ae"/>
              <w:ind w:left="0"/>
              <w:jc w:val="both"/>
            </w:pPr>
            <w:r w:rsidRPr="005F5C68">
              <w:t>Отжиг</w:t>
            </w:r>
          </w:p>
        </w:tc>
        <w:tc>
          <w:tcPr>
            <w:tcW w:w="1701" w:type="dxa"/>
          </w:tcPr>
          <w:p w14:paraId="05F76A23" w14:textId="77777777" w:rsidR="00BD60A8" w:rsidRPr="005F5C68" w:rsidRDefault="00BD60A8" w:rsidP="00AA3F6A">
            <w:pPr>
              <w:jc w:val="center"/>
            </w:pPr>
            <w:r w:rsidRPr="005F5C68">
              <w:t>60°C</w:t>
            </w:r>
          </w:p>
        </w:tc>
        <w:tc>
          <w:tcPr>
            <w:tcW w:w="1412" w:type="dxa"/>
          </w:tcPr>
          <w:p w14:paraId="7FAF63C7" w14:textId="77777777" w:rsidR="00BD60A8" w:rsidRPr="005F5C68" w:rsidRDefault="00BD60A8" w:rsidP="00AA3F6A">
            <w:pPr>
              <w:pStyle w:val="ae"/>
              <w:ind w:left="0"/>
              <w:jc w:val="center"/>
            </w:pPr>
            <w:r w:rsidRPr="005F5C68">
              <w:t>1 мин</w:t>
            </w:r>
          </w:p>
        </w:tc>
      </w:tr>
    </w:tbl>
    <w:p w14:paraId="6EB15E5D" w14:textId="77777777" w:rsidR="00BD60A8" w:rsidRPr="00BD60A8" w:rsidRDefault="00BD60A8" w:rsidP="00BD60A8">
      <w:pPr>
        <w:rPr>
          <w:b/>
          <w:sz w:val="24"/>
          <w:lang w:val="ru-RU"/>
        </w:rPr>
      </w:pPr>
      <w:r w:rsidRPr="00BD60A8">
        <w:rPr>
          <w:b/>
          <w:sz w:val="24"/>
          <w:lang w:val="ru-RU"/>
        </w:rPr>
        <w:t>Таблица 8. Программа для ПЦР реал тайм</w:t>
      </w:r>
    </w:p>
    <w:p w14:paraId="6ED46AF1" w14:textId="77777777" w:rsidR="00D67C99" w:rsidRPr="00BD60A8" w:rsidRDefault="00D67C99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  <w:lang w:val="ru-RU"/>
        </w:rPr>
      </w:pPr>
      <w:bookmarkStart w:id="24" w:name="_GoBack"/>
      <w:bookmarkEnd w:id="24"/>
    </w:p>
    <w:p w14:paraId="27017DED" w14:textId="77777777" w:rsidR="003D083E" w:rsidRPr="00BD60A8" w:rsidRDefault="003D083E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  <w:lang w:val="ru-RU"/>
        </w:rPr>
      </w:pPr>
    </w:p>
    <w:p w14:paraId="7F48B0FB" w14:textId="77777777" w:rsidR="003D083E" w:rsidRPr="00BD60A8" w:rsidRDefault="003D083E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  <w:lang w:val="ru-RU"/>
        </w:rPr>
      </w:pPr>
    </w:p>
    <w:p w14:paraId="22BA7CC1" w14:textId="77777777" w:rsidR="003D083E" w:rsidRPr="00BD60A8" w:rsidRDefault="003D083E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  <w:lang w:val="ru-RU"/>
        </w:rPr>
      </w:pPr>
    </w:p>
    <w:p w14:paraId="6750BD6B" w14:textId="77777777" w:rsidR="003D083E" w:rsidRPr="00BD60A8" w:rsidRDefault="003D083E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  <w:lang w:val="ru-RU"/>
        </w:rPr>
      </w:pPr>
    </w:p>
    <w:p w14:paraId="1F7FB2C0" w14:textId="77777777" w:rsidR="003D083E" w:rsidRPr="00BD60A8" w:rsidRDefault="003D083E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  <w:lang w:val="ru-RU"/>
        </w:rPr>
      </w:pPr>
    </w:p>
    <w:p w14:paraId="00F9336A" w14:textId="77777777" w:rsidR="003D083E" w:rsidRPr="00BD60A8" w:rsidRDefault="003D083E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  <w:lang w:val="ru-RU"/>
        </w:rPr>
      </w:pPr>
    </w:p>
    <w:p w14:paraId="73361DCE" w14:textId="77777777" w:rsidR="003D083E" w:rsidRPr="00BD60A8" w:rsidRDefault="003D083E" w:rsidP="0056158E">
      <w:pPr>
        <w:pStyle w:val="ae"/>
        <w:spacing w:after="0" w:line="240" w:lineRule="auto"/>
        <w:jc w:val="both"/>
        <w:rPr>
          <w:b/>
          <w:color w:val="000000"/>
          <w:sz w:val="28"/>
          <w:szCs w:val="28"/>
          <w:highlight w:val="yellow"/>
          <w:lang w:val="ru-RU"/>
        </w:rPr>
      </w:pPr>
    </w:p>
    <w:sectPr w:rsidR="003D083E" w:rsidRPr="00BD60A8" w:rsidSect="00F9783E">
      <w:endnotePr>
        <w:numFmt w:val="decimal"/>
      </w:endnotePr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C2D9E" w14:textId="77777777" w:rsidR="004B26DF" w:rsidRDefault="004B26DF" w:rsidP="00501338">
      <w:pPr>
        <w:spacing w:after="0" w:line="240" w:lineRule="auto"/>
      </w:pPr>
      <w:r>
        <w:separator/>
      </w:r>
    </w:p>
  </w:endnote>
  <w:endnote w:type="continuationSeparator" w:id="0">
    <w:p w14:paraId="7051BB64" w14:textId="77777777" w:rsidR="004B26DF" w:rsidRDefault="004B26DF" w:rsidP="00501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F0FA1" w14:textId="77777777" w:rsidR="004B26DF" w:rsidRDefault="004B26DF" w:rsidP="00501338">
      <w:pPr>
        <w:spacing w:after="0" w:line="240" w:lineRule="auto"/>
      </w:pPr>
      <w:r>
        <w:separator/>
      </w:r>
    </w:p>
  </w:footnote>
  <w:footnote w:type="continuationSeparator" w:id="0">
    <w:p w14:paraId="2EF40589" w14:textId="77777777" w:rsidR="004B26DF" w:rsidRDefault="004B26DF" w:rsidP="00501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87DC3"/>
    <w:multiLevelType w:val="hybridMultilevel"/>
    <w:tmpl w:val="F58A6BDA"/>
    <w:lvl w:ilvl="0" w:tplc="FC1C85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942A0"/>
    <w:multiLevelType w:val="hybridMultilevel"/>
    <w:tmpl w:val="68981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537F3"/>
    <w:multiLevelType w:val="hybridMultilevel"/>
    <w:tmpl w:val="30AED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70DA1"/>
    <w:multiLevelType w:val="hybridMultilevel"/>
    <w:tmpl w:val="6E0C4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C363FE3"/>
    <w:multiLevelType w:val="hybridMultilevel"/>
    <w:tmpl w:val="3AA8D2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3F6BD3"/>
    <w:multiLevelType w:val="hybridMultilevel"/>
    <w:tmpl w:val="AF969D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0A55BE8"/>
    <w:multiLevelType w:val="hybridMultilevel"/>
    <w:tmpl w:val="FC8AF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0FB3E92"/>
    <w:multiLevelType w:val="hybridMultilevel"/>
    <w:tmpl w:val="01A69B4C"/>
    <w:lvl w:ilvl="0" w:tplc="323C8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780447"/>
    <w:multiLevelType w:val="hybridMultilevel"/>
    <w:tmpl w:val="A34E6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B074500"/>
    <w:multiLevelType w:val="hybridMultilevel"/>
    <w:tmpl w:val="01A69B4C"/>
    <w:lvl w:ilvl="0" w:tplc="323C8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3F5115"/>
    <w:multiLevelType w:val="hybridMultilevel"/>
    <w:tmpl w:val="D1181DEC"/>
    <w:lvl w:ilvl="0" w:tplc="F47E25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3514D5A"/>
    <w:multiLevelType w:val="hybridMultilevel"/>
    <w:tmpl w:val="8850E4CE"/>
    <w:lvl w:ilvl="0" w:tplc="750E2E7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472D96"/>
    <w:multiLevelType w:val="hybridMultilevel"/>
    <w:tmpl w:val="8850E4CE"/>
    <w:lvl w:ilvl="0" w:tplc="750E2E7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BCA510F"/>
    <w:multiLevelType w:val="hybridMultilevel"/>
    <w:tmpl w:val="8580E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43FAE"/>
    <w:multiLevelType w:val="hybridMultilevel"/>
    <w:tmpl w:val="507AE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F0CB7"/>
    <w:multiLevelType w:val="hybridMultilevel"/>
    <w:tmpl w:val="307EB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C169F"/>
    <w:multiLevelType w:val="hybridMultilevel"/>
    <w:tmpl w:val="6C789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87B56"/>
    <w:multiLevelType w:val="hybridMultilevel"/>
    <w:tmpl w:val="A82AD79A"/>
    <w:lvl w:ilvl="0" w:tplc="9DAE8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52A4F27"/>
    <w:multiLevelType w:val="hybridMultilevel"/>
    <w:tmpl w:val="BD085EC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9" w15:restartNumberingAfterBreak="0">
    <w:nsid w:val="679C26D1"/>
    <w:multiLevelType w:val="hybridMultilevel"/>
    <w:tmpl w:val="5E7E6D92"/>
    <w:lvl w:ilvl="0" w:tplc="40A21C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864005E"/>
    <w:multiLevelType w:val="hybridMultilevel"/>
    <w:tmpl w:val="82AEB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7"/>
  </w:num>
  <w:num w:numId="5">
    <w:abstractNumId w:val="5"/>
  </w:num>
  <w:num w:numId="6">
    <w:abstractNumId w:val="6"/>
  </w:num>
  <w:num w:numId="7">
    <w:abstractNumId w:val="7"/>
  </w:num>
  <w:num w:numId="8">
    <w:abstractNumId w:val="15"/>
  </w:num>
  <w:num w:numId="9">
    <w:abstractNumId w:val="4"/>
  </w:num>
  <w:num w:numId="10">
    <w:abstractNumId w:val="16"/>
  </w:num>
  <w:num w:numId="11">
    <w:abstractNumId w:val="2"/>
  </w:num>
  <w:num w:numId="12">
    <w:abstractNumId w:val="13"/>
  </w:num>
  <w:num w:numId="13">
    <w:abstractNumId w:val="1"/>
  </w:num>
  <w:num w:numId="14">
    <w:abstractNumId w:val="19"/>
  </w:num>
  <w:num w:numId="15">
    <w:abstractNumId w:val="11"/>
  </w:num>
  <w:num w:numId="16">
    <w:abstractNumId w:val="0"/>
  </w:num>
  <w:num w:numId="17">
    <w:abstractNumId w:val="18"/>
  </w:num>
  <w:num w:numId="18">
    <w:abstractNumId w:val="12"/>
  </w:num>
  <w:num w:numId="19">
    <w:abstractNumId w:val="10"/>
  </w:num>
  <w:num w:numId="20">
    <w:abstractNumId w:val="1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975C40"/>
    <w:rsid w:val="0000511C"/>
    <w:rsid w:val="000119AC"/>
    <w:rsid w:val="00027CA7"/>
    <w:rsid w:val="00047820"/>
    <w:rsid w:val="0007720F"/>
    <w:rsid w:val="000A0485"/>
    <w:rsid w:val="000B1999"/>
    <w:rsid w:val="000F6051"/>
    <w:rsid w:val="001058A0"/>
    <w:rsid w:val="001122CD"/>
    <w:rsid w:val="00116F6B"/>
    <w:rsid w:val="00120B59"/>
    <w:rsid w:val="001214C5"/>
    <w:rsid w:val="001470D5"/>
    <w:rsid w:val="0016727F"/>
    <w:rsid w:val="001A33A4"/>
    <w:rsid w:val="001B427C"/>
    <w:rsid w:val="001F3E6F"/>
    <w:rsid w:val="0020765D"/>
    <w:rsid w:val="00207DA0"/>
    <w:rsid w:val="00207DC7"/>
    <w:rsid w:val="00250B7F"/>
    <w:rsid w:val="00280CB0"/>
    <w:rsid w:val="00286825"/>
    <w:rsid w:val="002952D8"/>
    <w:rsid w:val="002D3A70"/>
    <w:rsid w:val="002E25C4"/>
    <w:rsid w:val="0031203B"/>
    <w:rsid w:val="003340BA"/>
    <w:rsid w:val="00344AD4"/>
    <w:rsid w:val="003500BD"/>
    <w:rsid w:val="00367068"/>
    <w:rsid w:val="00387718"/>
    <w:rsid w:val="003B1AB4"/>
    <w:rsid w:val="003D083E"/>
    <w:rsid w:val="003E3821"/>
    <w:rsid w:val="00402FF0"/>
    <w:rsid w:val="00404E9D"/>
    <w:rsid w:val="00405DA2"/>
    <w:rsid w:val="00440D7A"/>
    <w:rsid w:val="00441733"/>
    <w:rsid w:val="004546DD"/>
    <w:rsid w:val="00470442"/>
    <w:rsid w:val="0049763B"/>
    <w:rsid w:val="00497DA1"/>
    <w:rsid w:val="004A4DC2"/>
    <w:rsid w:val="004B26DF"/>
    <w:rsid w:val="004C1E58"/>
    <w:rsid w:val="004C3080"/>
    <w:rsid w:val="004C4378"/>
    <w:rsid w:val="004C76D3"/>
    <w:rsid w:val="004D68D8"/>
    <w:rsid w:val="004F0CDC"/>
    <w:rsid w:val="00500DED"/>
    <w:rsid w:val="00501338"/>
    <w:rsid w:val="0050201E"/>
    <w:rsid w:val="005204CA"/>
    <w:rsid w:val="00523A7C"/>
    <w:rsid w:val="0056158E"/>
    <w:rsid w:val="0058022A"/>
    <w:rsid w:val="005A2248"/>
    <w:rsid w:val="005B3BF6"/>
    <w:rsid w:val="005F368A"/>
    <w:rsid w:val="006003C0"/>
    <w:rsid w:val="006055A4"/>
    <w:rsid w:val="00682CF8"/>
    <w:rsid w:val="00694AE3"/>
    <w:rsid w:val="006A3DA6"/>
    <w:rsid w:val="006D548F"/>
    <w:rsid w:val="00703531"/>
    <w:rsid w:val="0070515C"/>
    <w:rsid w:val="007121D1"/>
    <w:rsid w:val="00722835"/>
    <w:rsid w:val="00736D5E"/>
    <w:rsid w:val="00780465"/>
    <w:rsid w:val="00787065"/>
    <w:rsid w:val="007A3368"/>
    <w:rsid w:val="007C1411"/>
    <w:rsid w:val="007C5F75"/>
    <w:rsid w:val="007E7A14"/>
    <w:rsid w:val="00800331"/>
    <w:rsid w:val="0085271F"/>
    <w:rsid w:val="00860010"/>
    <w:rsid w:val="008667D3"/>
    <w:rsid w:val="0088090E"/>
    <w:rsid w:val="0088606F"/>
    <w:rsid w:val="008D2C3E"/>
    <w:rsid w:val="00922439"/>
    <w:rsid w:val="009330A0"/>
    <w:rsid w:val="00975C40"/>
    <w:rsid w:val="009C11B7"/>
    <w:rsid w:val="009D2A7D"/>
    <w:rsid w:val="009D71F7"/>
    <w:rsid w:val="009E7780"/>
    <w:rsid w:val="00A00A99"/>
    <w:rsid w:val="00A110A2"/>
    <w:rsid w:val="00A67E0A"/>
    <w:rsid w:val="00A85895"/>
    <w:rsid w:val="00A93F7E"/>
    <w:rsid w:val="00AA1B5F"/>
    <w:rsid w:val="00AB021C"/>
    <w:rsid w:val="00AF6BD9"/>
    <w:rsid w:val="00B10DF5"/>
    <w:rsid w:val="00B8635F"/>
    <w:rsid w:val="00B91CB8"/>
    <w:rsid w:val="00B9319D"/>
    <w:rsid w:val="00BB7ADD"/>
    <w:rsid w:val="00BC7418"/>
    <w:rsid w:val="00BD60A8"/>
    <w:rsid w:val="00C0394C"/>
    <w:rsid w:val="00C31122"/>
    <w:rsid w:val="00C363A1"/>
    <w:rsid w:val="00C70FC5"/>
    <w:rsid w:val="00CD29F8"/>
    <w:rsid w:val="00D05E06"/>
    <w:rsid w:val="00D43A71"/>
    <w:rsid w:val="00D43D8A"/>
    <w:rsid w:val="00D50AF5"/>
    <w:rsid w:val="00D51661"/>
    <w:rsid w:val="00D519AF"/>
    <w:rsid w:val="00D5466D"/>
    <w:rsid w:val="00D67C99"/>
    <w:rsid w:val="00DB07B0"/>
    <w:rsid w:val="00DC2B14"/>
    <w:rsid w:val="00E040CE"/>
    <w:rsid w:val="00E06615"/>
    <w:rsid w:val="00E10889"/>
    <w:rsid w:val="00E164F5"/>
    <w:rsid w:val="00E16DA5"/>
    <w:rsid w:val="00E41FF6"/>
    <w:rsid w:val="00EA250A"/>
    <w:rsid w:val="00EE4020"/>
    <w:rsid w:val="00F13F75"/>
    <w:rsid w:val="00F30C67"/>
    <w:rsid w:val="00F423AB"/>
    <w:rsid w:val="00F46C23"/>
    <w:rsid w:val="00F77D27"/>
    <w:rsid w:val="00F80C5D"/>
    <w:rsid w:val="00F97020"/>
    <w:rsid w:val="00F9783E"/>
    <w:rsid w:val="00FA36DD"/>
    <w:rsid w:val="00FB29EC"/>
    <w:rsid w:val="00FC4F66"/>
    <w:rsid w:val="00FF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AA26"/>
  <w15:docId w15:val="{83D2E2D2-E157-4E24-9BC5-194098B5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027CA7"/>
    <w:pPr>
      <w:keepNext/>
      <w:keepLines/>
      <w:spacing w:after="0" w:line="240" w:lineRule="auto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027CA7"/>
    <w:rPr>
      <w:rFonts w:ascii="Times New Roman" w:eastAsia="Times New Roman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List Paragraph"/>
    <w:basedOn w:val="a"/>
    <w:uiPriority w:val="34"/>
    <w:qFormat/>
    <w:rsid w:val="003B1AB4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50133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f0">
    <w:name w:val="footnote text"/>
    <w:basedOn w:val="a"/>
    <w:link w:val="af1"/>
    <w:uiPriority w:val="99"/>
    <w:unhideWhenUsed/>
    <w:rsid w:val="00501338"/>
    <w:pPr>
      <w:spacing w:after="0" w:line="240" w:lineRule="auto"/>
    </w:pPr>
    <w:rPr>
      <w:rFonts w:ascii="Calibri" w:hAnsi="Calibri"/>
      <w:sz w:val="20"/>
      <w:szCs w:val="20"/>
      <w:lang w:val="ru-RU" w:eastAsia="ru-RU"/>
    </w:rPr>
  </w:style>
  <w:style w:type="character" w:customStyle="1" w:styleId="af1">
    <w:name w:val="Текст сноски Знак"/>
    <w:basedOn w:val="a0"/>
    <w:link w:val="af0"/>
    <w:uiPriority w:val="99"/>
    <w:rsid w:val="00501338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af2">
    <w:name w:val="footnote reference"/>
    <w:basedOn w:val="a0"/>
    <w:uiPriority w:val="99"/>
    <w:semiHidden/>
    <w:unhideWhenUsed/>
    <w:rsid w:val="00501338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501338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501338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501338"/>
    <w:rPr>
      <w:vertAlign w:val="superscript"/>
    </w:rPr>
  </w:style>
  <w:style w:type="character" w:customStyle="1" w:styleId="s0">
    <w:name w:val="s0"/>
    <w:rsid w:val="0050133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6">
    <w:name w:val="TOC Heading"/>
    <w:basedOn w:val="1"/>
    <w:next w:val="a"/>
    <w:uiPriority w:val="39"/>
    <w:unhideWhenUsed/>
    <w:qFormat/>
    <w:rsid w:val="00027CA7"/>
    <w:pPr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027CA7"/>
    <w:pPr>
      <w:spacing w:after="100"/>
    </w:pPr>
  </w:style>
  <w:style w:type="paragraph" w:customStyle="1" w:styleId="Default">
    <w:name w:val="Default"/>
    <w:rsid w:val="00D43D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7">
    <w:name w:val="Balloon Text"/>
    <w:basedOn w:val="a"/>
    <w:link w:val="af8"/>
    <w:uiPriority w:val="99"/>
    <w:semiHidden/>
    <w:unhideWhenUsed/>
    <w:rsid w:val="00440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440D7A"/>
    <w:rPr>
      <w:rFonts w:ascii="Segoe UI" w:eastAsia="Times New Roman" w:hAnsi="Segoe UI" w:cs="Segoe UI"/>
      <w:sz w:val="18"/>
      <w:szCs w:val="18"/>
    </w:rPr>
  </w:style>
  <w:style w:type="paragraph" w:styleId="af9">
    <w:name w:val="No Spacing"/>
    <w:uiPriority w:val="1"/>
    <w:qFormat/>
    <w:rsid w:val="00780465"/>
    <w:pPr>
      <w:spacing w:after="0" w:line="240" w:lineRule="auto"/>
    </w:pPr>
    <w:rPr>
      <w:lang w:val="ru-RU"/>
    </w:rPr>
  </w:style>
  <w:style w:type="character" w:styleId="afa">
    <w:name w:val="Strong"/>
    <w:basedOn w:val="a0"/>
    <w:uiPriority w:val="22"/>
    <w:qFormat/>
    <w:rsid w:val="00470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2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D901E-61D3-4600-95F9-CE1F784E8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6651</TotalTime>
  <Pages>1</Pages>
  <Words>2311</Words>
  <Characters>18034</Characters>
  <Application>Microsoft Office Word</Application>
  <DocSecurity>0</DocSecurity>
  <Lines>644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Borovikova</dc:creator>
  <cp:keywords/>
  <dc:description/>
  <cp:lastModifiedBy>AkhmetovaMZh</cp:lastModifiedBy>
  <cp:revision>14</cp:revision>
  <cp:lastPrinted>2021-12-08T05:18:00Z</cp:lastPrinted>
  <dcterms:created xsi:type="dcterms:W3CDTF">2021-03-29T08:03:00Z</dcterms:created>
  <dcterms:modified xsi:type="dcterms:W3CDTF">2021-12-09T11:33:00Z</dcterms:modified>
</cp:coreProperties>
</file>